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A368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963C9" w:rsidRPr="00D72822" w:rsidRDefault="00C50501" w:rsidP="006963C9">
                  <w:pPr>
                    <w:jc w:val="both"/>
                  </w:pPr>
                  <w:r w:rsidRPr="009F44DB">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утв. приказом ректора ОмГА </w:t>
                  </w:r>
                  <w:r w:rsidR="006963C9" w:rsidRPr="00D72822">
                    <w:t>от 28.03.2022 № 28</w:t>
                  </w:r>
                </w:p>
                <w:p w:rsidR="00BD2CB9" w:rsidRPr="00D25BA8" w:rsidRDefault="00BD2CB9" w:rsidP="00BD2CB9">
                  <w:pPr>
                    <w:jc w:val="both"/>
                    <w:rPr>
                      <w:color w:val="000000" w:themeColor="text1"/>
                    </w:rPr>
                  </w:pPr>
                  <w:r w:rsidRPr="00D25BA8">
                    <w:rPr>
                      <w:color w:val="000000" w:themeColor="text1"/>
                    </w:rPr>
                    <w:t xml:space="preserve">ОмГА от </w:t>
                  </w:r>
                  <w:r w:rsidR="00DB50B6">
                    <w:rPr>
                      <w:color w:val="000000" w:themeColor="text1"/>
                    </w:rPr>
                    <w:t>29.03.2019</w:t>
                  </w:r>
                  <w:r w:rsidRPr="00D25BA8">
                    <w:rPr>
                      <w:color w:val="000000" w:themeColor="text1"/>
                    </w:rPr>
                    <w:t xml:space="preserve"> </w:t>
                  </w:r>
                  <w:r w:rsidR="00DB50B6">
                    <w:rPr>
                      <w:color w:val="000000" w:themeColor="text1"/>
                    </w:rPr>
                    <w:t>№54</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A368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6963C9" w:rsidRPr="00D72822" w:rsidRDefault="006963C9" w:rsidP="006963C9">
                  <w:pPr>
                    <w:jc w:val="center"/>
                    <w:rPr>
                      <w:sz w:val="24"/>
                      <w:szCs w:val="24"/>
                    </w:rPr>
                  </w:pPr>
                  <w:r w:rsidRPr="00D72822">
                    <w:rPr>
                      <w:sz w:val="24"/>
                      <w:szCs w:val="24"/>
                    </w:rPr>
                    <w:t xml:space="preserve">                              28.03.2022 г.</w:t>
                  </w:r>
                </w:p>
                <w:p w:rsidR="00783D3E" w:rsidRPr="00C94464" w:rsidRDefault="00783D3E" w:rsidP="006963C9">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9A609B" w:rsidP="007F4B97">
      <w:pPr>
        <w:widowControl/>
        <w:suppressAutoHyphens/>
        <w:autoSpaceDE/>
        <w:adjustRightInd/>
        <w:jc w:val="center"/>
        <w:rPr>
          <w:bCs/>
          <w:color w:val="FF0000"/>
          <w:sz w:val="24"/>
          <w:szCs w:val="24"/>
        </w:rPr>
      </w:pPr>
      <w:r>
        <w:rPr>
          <w:b/>
          <w:bCs/>
          <w:color w:val="000000"/>
          <w:sz w:val="40"/>
          <w:szCs w:val="40"/>
        </w:rPr>
        <w:t xml:space="preserve">ОСНОВЫ МЕДИЦИНСКИХ ЗНАНИЙ  </w:t>
      </w:r>
      <w:r w:rsidRPr="00793E1B">
        <w:rPr>
          <w:bCs/>
          <w:color w:val="FF0000"/>
          <w:sz w:val="24"/>
          <w:szCs w:val="24"/>
        </w:rPr>
        <w:t xml:space="preserve"> </w:t>
      </w:r>
    </w:p>
    <w:p w:rsidR="007F4B97" w:rsidRPr="006963C9" w:rsidRDefault="0078667C" w:rsidP="007F4B97">
      <w:pPr>
        <w:widowControl/>
        <w:suppressAutoHyphens/>
        <w:autoSpaceDE/>
        <w:adjustRightInd/>
        <w:jc w:val="center"/>
        <w:rPr>
          <w:b/>
          <w:bCs/>
          <w:color w:val="000000"/>
          <w:sz w:val="24"/>
          <w:szCs w:val="24"/>
        </w:rPr>
      </w:pPr>
      <w:r w:rsidRPr="006963C9">
        <w:rPr>
          <w:color w:val="000000"/>
          <w:sz w:val="24"/>
          <w:szCs w:val="24"/>
        </w:rPr>
        <w:t>Б1.Б.20</w:t>
      </w:r>
    </w:p>
    <w:p w:rsidR="005669CB" w:rsidRDefault="005669CB" w:rsidP="005669CB">
      <w:pPr>
        <w:widowControl/>
        <w:autoSpaceDN/>
        <w:jc w:val="center"/>
        <w:rPr>
          <w:rFonts w:eastAsia="Calibri"/>
          <w:b/>
          <w:bCs/>
          <w:color w:val="000000"/>
          <w:sz w:val="24"/>
          <w:szCs w:val="24"/>
          <w:lang w:eastAsia="en-US"/>
        </w:rPr>
      </w:pPr>
    </w:p>
    <w:p w:rsidR="006963C9" w:rsidRPr="00793E1B" w:rsidRDefault="006963C9"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BD2CB9" w:rsidRPr="00634D71">
        <w:rPr>
          <w:b/>
          <w:color w:val="000000" w:themeColor="text1"/>
          <w:sz w:val="24"/>
          <w:szCs w:val="24"/>
        </w:rPr>
        <w:t>44.03.05 Педагогическое образование (с двумя профилями подготовки)</w:t>
      </w:r>
      <w:r w:rsidR="00BD2CB9" w:rsidRPr="00634D71">
        <w:rPr>
          <w:color w:val="000000" w:themeColor="text1"/>
        </w:rPr>
        <w:t xml:space="preserve">  </w:t>
      </w:r>
    </w:p>
    <w:p w:rsidR="00BD2CB9" w:rsidRPr="00634D71" w:rsidRDefault="00A76E53" w:rsidP="00BD2CB9">
      <w:pPr>
        <w:widowControl/>
        <w:suppressAutoHyphens/>
        <w:autoSpaceDE/>
        <w:adjustRightInd/>
        <w:jc w:val="center"/>
        <w:rPr>
          <w:rFonts w:eastAsia="Courier New"/>
          <w:color w:val="000000" w:themeColor="text1"/>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sidR="00C50501">
        <w:rPr>
          <w:rFonts w:eastAsia="Courier New"/>
          <w:color w:val="000000" w:themeColor="text1"/>
          <w:sz w:val="24"/>
          <w:szCs w:val="24"/>
          <w:lang w:bidi="ru-RU"/>
        </w:rPr>
        <w:t xml:space="preserve"> «Русский язык» и «Литература»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9798C" w:rsidRDefault="0079798C" w:rsidP="0079798C">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sidR="00632527">
        <w:rPr>
          <w:rFonts w:eastAsia="Courier New"/>
          <w:sz w:val="24"/>
          <w:szCs w:val="24"/>
          <w:lang w:bidi="ru-RU"/>
        </w:rPr>
        <w:t>научно-</w:t>
      </w:r>
      <w:r>
        <w:rPr>
          <w:rFonts w:eastAsia="Courier New"/>
          <w:sz w:val="24"/>
          <w:szCs w:val="24"/>
          <w:lang w:bidi="ru-RU"/>
        </w:rPr>
        <w:t>исследовательская</w:t>
      </w:r>
    </w:p>
    <w:p w:rsidR="0079798C" w:rsidRPr="001418A0" w:rsidRDefault="0079798C" w:rsidP="0079798C">
      <w:pPr>
        <w:widowControl/>
        <w:autoSpaceDE/>
        <w:autoSpaceDN/>
        <w:adjustRightInd/>
        <w:jc w:val="center"/>
        <w:rPr>
          <w:rFonts w:eastAsia="SimSun"/>
          <w:kern w:val="2"/>
          <w:sz w:val="24"/>
          <w:szCs w:val="24"/>
          <w:lang w:eastAsia="hi-IN" w:bidi="hi-IN"/>
        </w:rPr>
      </w:pPr>
    </w:p>
    <w:p w:rsidR="0079798C" w:rsidRPr="001418A0" w:rsidRDefault="0079798C" w:rsidP="0079798C">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553EA8" w:rsidRPr="004E668F" w:rsidRDefault="00553EA8" w:rsidP="00553EA8">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6963C9">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79798C" w:rsidRPr="001418A0" w:rsidRDefault="0079798C" w:rsidP="0079798C">
      <w:pPr>
        <w:widowControl/>
        <w:suppressAutoHyphens/>
        <w:autoSpaceDE/>
        <w:adjustRightInd/>
        <w:jc w:val="center"/>
        <w:rPr>
          <w:rFonts w:eastAsia="SimSun"/>
          <w:kern w:val="2"/>
          <w:sz w:val="24"/>
          <w:szCs w:val="24"/>
          <w:lang w:eastAsia="hi-IN" w:bidi="hi-IN"/>
        </w:rPr>
      </w:pPr>
    </w:p>
    <w:p w:rsidR="0079798C" w:rsidRDefault="0079798C"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79798C" w:rsidRPr="001418A0" w:rsidRDefault="0079798C" w:rsidP="0079798C">
      <w:pPr>
        <w:suppressAutoHyphens/>
        <w:contextualSpacing/>
        <w:jc w:val="center"/>
        <w:rPr>
          <w:rFonts w:eastAsia="SimSun"/>
          <w:kern w:val="2"/>
          <w:sz w:val="24"/>
          <w:szCs w:val="24"/>
          <w:lang w:eastAsia="hi-IN" w:bidi="hi-IN"/>
        </w:rPr>
      </w:pPr>
    </w:p>
    <w:p w:rsidR="0079798C" w:rsidRPr="001418A0" w:rsidRDefault="0079798C" w:rsidP="0079798C">
      <w:pPr>
        <w:suppressAutoHyphens/>
        <w:contextualSpacing/>
        <w:jc w:val="center"/>
        <w:rPr>
          <w:rFonts w:eastAsia="SimSun"/>
          <w:kern w:val="2"/>
          <w:sz w:val="24"/>
          <w:szCs w:val="24"/>
          <w:lang w:eastAsia="hi-IN" w:bidi="hi-IN"/>
        </w:rPr>
      </w:pPr>
    </w:p>
    <w:p w:rsidR="0079798C" w:rsidRPr="001418A0" w:rsidRDefault="0079798C" w:rsidP="0079798C">
      <w:pPr>
        <w:suppressAutoHyphens/>
        <w:contextualSpacing/>
        <w:jc w:val="both"/>
        <w:rPr>
          <w:rFonts w:eastAsia="SimSun"/>
          <w:kern w:val="2"/>
          <w:sz w:val="24"/>
          <w:szCs w:val="24"/>
          <w:lang w:eastAsia="hi-IN" w:bidi="hi-IN"/>
        </w:rPr>
      </w:pPr>
    </w:p>
    <w:p w:rsidR="0079798C" w:rsidRPr="001418A0" w:rsidRDefault="005752AB" w:rsidP="006963C9">
      <w:pPr>
        <w:suppressAutoHyphens/>
        <w:contextualSpacing/>
        <w:jc w:val="center"/>
        <w:rPr>
          <w:sz w:val="24"/>
          <w:szCs w:val="24"/>
        </w:rPr>
      </w:pPr>
      <w:r>
        <w:rPr>
          <w:sz w:val="24"/>
          <w:szCs w:val="24"/>
        </w:rPr>
        <w:t>Омск 202</w:t>
      </w:r>
      <w:r w:rsidR="006963C9">
        <w:rPr>
          <w:sz w:val="24"/>
          <w:szCs w:val="24"/>
        </w:rPr>
        <w:t>2</w:t>
      </w:r>
    </w:p>
    <w:p w:rsidR="006963C9" w:rsidRDefault="003F562B" w:rsidP="003F562B">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6963C9" w:rsidRDefault="006963C9" w:rsidP="003F562B">
      <w:pPr>
        <w:widowControl/>
        <w:autoSpaceDE/>
        <w:autoSpaceDN/>
        <w:adjustRightInd/>
        <w:jc w:val="both"/>
        <w:rPr>
          <w:color w:val="000000"/>
          <w:spacing w:val="-3"/>
          <w:sz w:val="24"/>
          <w:szCs w:val="24"/>
          <w:lang w:eastAsia="en-US"/>
        </w:rPr>
      </w:pPr>
    </w:p>
    <w:p w:rsidR="003F562B" w:rsidRPr="003F562B" w:rsidRDefault="003F562B" w:rsidP="003F562B">
      <w:pPr>
        <w:widowControl/>
        <w:autoSpaceDE/>
        <w:autoSpaceDN/>
        <w:adjustRightInd/>
        <w:jc w:val="both"/>
        <w:rPr>
          <w:color w:val="000000"/>
          <w:spacing w:val="-3"/>
          <w:sz w:val="24"/>
          <w:szCs w:val="24"/>
          <w:lang w:eastAsia="en-US"/>
        </w:rPr>
      </w:pPr>
      <w:r>
        <w:rPr>
          <w:color w:val="000000"/>
          <w:spacing w:val="-3"/>
          <w:sz w:val="24"/>
          <w:szCs w:val="24"/>
          <w:lang w:eastAsia="en-US"/>
        </w:rPr>
        <w:t>к</w:t>
      </w:r>
      <w:r>
        <w:rPr>
          <w:color w:val="000000"/>
          <w:sz w:val="24"/>
          <w:shd w:val="clear" w:color="auto" w:fill="FFFFFF"/>
        </w:rPr>
        <w:t>.</w:t>
      </w:r>
      <w:r w:rsidRPr="0091194F">
        <w:rPr>
          <w:color w:val="000000"/>
          <w:sz w:val="24"/>
          <w:shd w:val="clear" w:color="auto" w:fill="FFFFFF"/>
        </w:rPr>
        <w:t>м</w:t>
      </w:r>
      <w:r>
        <w:rPr>
          <w:color w:val="000000"/>
          <w:sz w:val="24"/>
          <w:shd w:val="clear" w:color="auto" w:fill="FFFFFF"/>
        </w:rPr>
        <w:t>.</w:t>
      </w:r>
      <w:r w:rsidRPr="0091194F">
        <w:rPr>
          <w:color w:val="000000"/>
          <w:sz w:val="24"/>
          <w:shd w:val="clear" w:color="auto" w:fill="FFFFFF"/>
        </w:rPr>
        <w:t>н, доцент</w:t>
      </w:r>
      <w:r>
        <w:rPr>
          <w:color w:val="000000"/>
          <w:sz w:val="24"/>
          <w:shd w:val="clear" w:color="auto" w:fill="FFFFFF"/>
        </w:rPr>
        <w:t xml:space="preserve">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p>
    <w:p w:rsidR="003F562B" w:rsidRDefault="003F562B" w:rsidP="003F562B">
      <w:pPr>
        <w:widowControl/>
        <w:autoSpaceDE/>
        <w:autoSpaceDN/>
        <w:adjustRightInd/>
        <w:jc w:val="both"/>
        <w:rPr>
          <w:color w:val="000000"/>
          <w:spacing w:val="-3"/>
          <w:sz w:val="24"/>
          <w:szCs w:val="24"/>
          <w:lang w:eastAsia="en-US"/>
        </w:rPr>
      </w:pPr>
    </w:p>
    <w:p w:rsidR="003F562B" w:rsidRDefault="003F562B" w:rsidP="003F562B">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3F562B" w:rsidRPr="0091194F" w:rsidRDefault="003F562B" w:rsidP="003F562B">
      <w:pPr>
        <w:widowControl/>
        <w:autoSpaceDE/>
        <w:autoSpaceDN/>
        <w:adjustRightInd/>
        <w:jc w:val="both"/>
        <w:rPr>
          <w:spacing w:val="-3"/>
          <w:sz w:val="24"/>
          <w:szCs w:val="24"/>
          <w:lang w:eastAsia="en-US"/>
        </w:rPr>
      </w:pPr>
    </w:p>
    <w:p w:rsidR="006963C9" w:rsidRPr="00D72822" w:rsidRDefault="006963C9" w:rsidP="006963C9">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3F562B" w:rsidRPr="001418A0" w:rsidRDefault="003F562B" w:rsidP="003F562B">
      <w:pPr>
        <w:widowControl/>
        <w:autoSpaceDE/>
        <w:autoSpaceDN/>
        <w:adjustRightInd/>
        <w:jc w:val="both"/>
        <w:rPr>
          <w:spacing w:val="-3"/>
          <w:sz w:val="24"/>
          <w:szCs w:val="24"/>
          <w:lang w:eastAsia="en-US"/>
        </w:rPr>
      </w:pPr>
    </w:p>
    <w:p w:rsidR="003F562B" w:rsidRPr="001418A0" w:rsidRDefault="003F562B" w:rsidP="003F562B">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 xml:space="preserve">Е.В.Лопанова </w:t>
      </w:r>
    </w:p>
    <w:p w:rsidR="003F562B" w:rsidRDefault="003F562B">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1</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Наименование дисциплины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2</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3</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4</w:t>
            </w:r>
          </w:p>
        </w:tc>
        <w:tc>
          <w:tcPr>
            <w:tcW w:w="8080" w:type="dxa"/>
            <w:hideMark/>
          </w:tcPr>
          <w:p w:rsidR="00DC16F3" w:rsidRPr="00793E1B" w:rsidRDefault="00DC16F3" w:rsidP="005E17D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5</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6</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7</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8</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9</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10</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11</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79798C" w:rsidRPr="003F562B" w:rsidRDefault="0079798C" w:rsidP="003F562B">
      <w:pPr>
        <w:spacing w:after="160" w:line="256" w:lineRule="auto"/>
        <w:rPr>
          <w:b/>
          <w:color w:val="000000"/>
          <w:sz w:val="24"/>
          <w:szCs w:val="24"/>
        </w:rPr>
      </w:pPr>
    </w:p>
    <w:p w:rsidR="0079798C" w:rsidRDefault="0079798C" w:rsidP="0079798C"/>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91194F">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ED14E7" w:rsidRPr="002B7263" w:rsidRDefault="00ED14E7" w:rsidP="00ED14E7">
      <w:pPr>
        <w:widowControl/>
        <w:autoSpaceDE/>
        <w:autoSpaceDN/>
        <w:adjustRightInd/>
        <w:ind w:firstLine="709"/>
        <w:jc w:val="both"/>
        <w:rPr>
          <w:color w:val="000000"/>
          <w:sz w:val="24"/>
          <w:szCs w:val="24"/>
          <w:lang w:eastAsia="en-US"/>
        </w:rPr>
      </w:pPr>
      <w:r w:rsidRPr="002B7263">
        <w:rPr>
          <w:color w:val="000000"/>
          <w:sz w:val="24"/>
          <w:szCs w:val="24"/>
          <w:lang w:eastAsia="en-US"/>
        </w:rPr>
        <w:t>- Федеральным законом Российской Федерации от 29.12.2012 № 273-ФЗ «Об образовании в Российской Федерации»;</w:t>
      </w:r>
    </w:p>
    <w:p w:rsidR="00ED14E7" w:rsidRPr="002B7263" w:rsidRDefault="00ED14E7" w:rsidP="00ED14E7">
      <w:pPr>
        <w:ind w:firstLine="709"/>
        <w:jc w:val="both"/>
        <w:rPr>
          <w:sz w:val="24"/>
          <w:szCs w:val="24"/>
        </w:rPr>
      </w:pPr>
      <w:r w:rsidRPr="002B7263">
        <w:rPr>
          <w:color w:val="000000"/>
          <w:sz w:val="24"/>
          <w:szCs w:val="24"/>
        </w:rPr>
        <w:t xml:space="preserve">- </w:t>
      </w:r>
      <w:r w:rsidRPr="002B7263">
        <w:rPr>
          <w:sz w:val="24"/>
          <w:szCs w:val="24"/>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w:t>
      </w:r>
      <w:r>
        <w:rPr>
          <w:sz w:val="24"/>
          <w:szCs w:val="24"/>
        </w:rPr>
        <w:t>ым</w:t>
      </w:r>
      <w:r w:rsidRPr="002B7263">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6963C9" w:rsidRPr="00D72822" w:rsidRDefault="006963C9" w:rsidP="006963C9">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3C9" w:rsidRPr="00D72822" w:rsidRDefault="00ED14E7" w:rsidP="006963C9">
      <w:pPr>
        <w:snapToGrid w:val="0"/>
        <w:ind w:firstLine="708"/>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6963C9" w:rsidRPr="00D72822">
        <w:rPr>
          <w:sz w:val="24"/>
          <w:szCs w:val="24"/>
        </w:rPr>
        <w:t xml:space="preserve">форма обучения – заочная на 2022/2023 учебный год, утвержденным приказом ректора от </w:t>
      </w:r>
      <w:r w:rsidR="006963C9" w:rsidRPr="00D72822">
        <w:rPr>
          <w:sz w:val="24"/>
          <w:szCs w:val="24"/>
          <w:lang w:eastAsia="en-US"/>
        </w:rPr>
        <w:t>28.03.2022 № 28.</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667C">
        <w:rPr>
          <w:b/>
          <w:bCs/>
          <w:sz w:val="24"/>
          <w:szCs w:val="24"/>
        </w:rPr>
        <w:t>Б1.Б.20</w:t>
      </w:r>
      <w:r w:rsidR="00061243" w:rsidRPr="006C3AF4">
        <w:rPr>
          <w:b/>
          <w:bCs/>
          <w:sz w:val="24"/>
          <w:szCs w:val="24"/>
        </w:rPr>
        <w:t xml:space="preserve"> «</w:t>
      </w:r>
      <w:r w:rsidR="0078667C">
        <w:rPr>
          <w:b/>
          <w:bCs/>
          <w:sz w:val="24"/>
          <w:szCs w:val="24"/>
        </w:rPr>
        <w:t>Ос</w:t>
      </w:r>
      <w:r w:rsidR="00DC16F3">
        <w:rPr>
          <w:b/>
          <w:bCs/>
          <w:sz w:val="24"/>
          <w:szCs w:val="24"/>
        </w:rPr>
        <w:t>новы медицинских знаний</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6963C9">
        <w:rPr>
          <w:b/>
          <w:color w:val="000000"/>
          <w:sz w:val="24"/>
          <w:szCs w:val="24"/>
        </w:rPr>
        <w:t>2022/2023</w:t>
      </w:r>
      <w:r w:rsidR="007555F4">
        <w:rPr>
          <w:b/>
          <w:color w:val="000000"/>
          <w:sz w:val="24"/>
          <w:szCs w:val="24"/>
        </w:rPr>
        <w:t xml:space="preserve"> </w:t>
      </w:r>
      <w:r w:rsidRPr="00793E1B">
        <w:rPr>
          <w:b/>
          <w:color w:val="000000"/>
          <w:sz w:val="24"/>
          <w:szCs w:val="24"/>
        </w:rPr>
        <w:t>учебного года:</w:t>
      </w:r>
    </w:p>
    <w:p w:rsidR="00A76E53" w:rsidRPr="00BD2CB9" w:rsidRDefault="00516454" w:rsidP="006963C9">
      <w:pPr>
        <w:widowControl/>
        <w:suppressAutoHyphens/>
        <w:autoSpaceDE/>
        <w:adjustRightInd/>
        <w:ind w:firstLine="708"/>
        <w:jc w:val="both"/>
        <w:rPr>
          <w:rFonts w:eastAsia="Courier New"/>
          <w:color w:val="000000" w:themeColor="text1"/>
          <w:sz w:val="24"/>
          <w:szCs w:val="24"/>
          <w:lang w:bidi="ru-RU"/>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B2496">
        <w:rPr>
          <w:sz w:val="24"/>
          <w:szCs w:val="24"/>
        </w:rPr>
        <w:lastRenderedPageBreak/>
        <w:t xml:space="preserve">направлению подготовки </w:t>
      </w:r>
      <w:r w:rsidR="00BD2CB9" w:rsidRPr="00634D71">
        <w:rPr>
          <w:b/>
          <w:color w:val="000000" w:themeColor="text1"/>
          <w:sz w:val="24"/>
          <w:szCs w:val="24"/>
        </w:rPr>
        <w:t>44.03.05 Педагогическое образование (с двумя профилями подготовки)</w:t>
      </w:r>
      <w:r w:rsidR="00BD2CB9" w:rsidRPr="00634D71">
        <w:rPr>
          <w:color w:val="000000" w:themeColor="text1"/>
        </w:rPr>
        <w:t xml:space="preserve">  </w:t>
      </w:r>
      <w:r w:rsidRPr="00CB2496">
        <w:rPr>
          <w:sz w:val="24"/>
          <w:szCs w:val="24"/>
        </w:rPr>
        <w:t xml:space="preserve">(уровень бакалавриата), направленность (профиль) программы </w:t>
      </w:r>
      <w:r w:rsidR="00C50501">
        <w:rPr>
          <w:rFonts w:eastAsia="Courier New"/>
          <w:color w:val="000000" w:themeColor="text1"/>
          <w:sz w:val="24"/>
          <w:szCs w:val="24"/>
          <w:lang w:bidi="ru-RU"/>
        </w:rPr>
        <w:t xml:space="preserve"> «Русский язык» и «Литература» </w:t>
      </w:r>
      <w:r w:rsidRPr="00CB2496">
        <w:rPr>
          <w:sz w:val="24"/>
          <w:szCs w:val="24"/>
        </w:rPr>
        <w:t>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632527">
        <w:rPr>
          <w:rFonts w:eastAsia="Courier New"/>
          <w:sz w:val="24"/>
          <w:szCs w:val="24"/>
          <w:lang w:bidi="ru-RU"/>
        </w:rPr>
        <w:t xml:space="preserve"> (основной)</w:t>
      </w:r>
      <w:r>
        <w:rPr>
          <w:rFonts w:eastAsia="Courier New"/>
          <w:sz w:val="24"/>
          <w:szCs w:val="24"/>
          <w:lang w:bidi="ru-RU"/>
        </w:rPr>
        <w:t xml:space="preserve">, </w:t>
      </w:r>
      <w:r w:rsidR="00632527">
        <w:rPr>
          <w:rFonts w:eastAsia="Courier New"/>
          <w:sz w:val="24"/>
          <w:szCs w:val="24"/>
          <w:lang w:bidi="ru-RU"/>
        </w:rPr>
        <w:t>научно-</w:t>
      </w:r>
      <w:r>
        <w:rPr>
          <w:rFonts w:eastAsia="Courier New"/>
          <w:sz w:val="24"/>
          <w:szCs w:val="24"/>
          <w:lang w:bidi="ru-RU"/>
        </w:rPr>
        <w:t>ис</w:t>
      </w:r>
      <w:r w:rsidR="0079798C">
        <w:rPr>
          <w:rFonts w:eastAsia="Courier New"/>
          <w:sz w:val="24"/>
          <w:szCs w:val="24"/>
          <w:lang w:bidi="ru-RU"/>
        </w:rPr>
        <w:t>следовательская</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78667C" w:rsidRPr="00516454">
        <w:rPr>
          <w:b/>
          <w:sz w:val="24"/>
          <w:szCs w:val="24"/>
        </w:rPr>
        <w:t>Основы медицинских знаний</w:t>
      </w:r>
      <w:r w:rsidR="0078667C">
        <w:rPr>
          <w:sz w:val="24"/>
          <w:szCs w:val="24"/>
        </w:rPr>
        <w:t xml:space="preserve">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6963C9">
        <w:rPr>
          <w:color w:val="000000"/>
          <w:sz w:val="24"/>
          <w:szCs w:val="24"/>
        </w:rPr>
        <w:t>2022/2023</w:t>
      </w:r>
      <w:r w:rsidR="007555F4">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8667C">
        <w:rPr>
          <w:rFonts w:ascii="Times New Roman" w:hAnsi="Times New Roman"/>
          <w:b/>
          <w:sz w:val="24"/>
          <w:szCs w:val="24"/>
        </w:rPr>
        <w:t>Б1.Б.20</w:t>
      </w:r>
      <w:r w:rsidR="00061243" w:rsidRPr="006C3AF4">
        <w:rPr>
          <w:rFonts w:ascii="Times New Roman" w:hAnsi="Times New Roman"/>
          <w:b/>
          <w:sz w:val="24"/>
          <w:szCs w:val="24"/>
        </w:rPr>
        <w:t xml:space="preserve"> «</w:t>
      </w:r>
      <w:r w:rsidR="0078667C">
        <w:rPr>
          <w:rFonts w:ascii="Times New Roman" w:hAnsi="Times New Roman"/>
          <w:b/>
          <w:sz w:val="24"/>
          <w:szCs w:val="24"/>
        </w:rPr>
        <w:t>Основы медицинских знаний</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32527" w:rsidRDefault="00632527" w:rsidP="00A76E53">
      <w:pPr>
        <w:widowControl/>
        <w:tabs>
          <w:tab w:val="left" w:pos="708"/>
        </w:tabs>
        <w:autoSpaceDE/>
        <w:adjustRightInd/>
        <w:ind w:firstLine="709"/>
        <w:jc w:val="both"/>
        <w:rPr>
          <w:sz w:val="24"/>
          <w:szCs w:val="24"/>
        </w:rPr>
      </w:pPr>
      <w:r w:rsidRPr="00C1122B">
        <w:rPr>
          <w:sz w:val="24"/>
          <w:szCs w:val="24"/>
        </w:rPr>
        <w:t>В соответствии с требованиями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C1122B">
        <w:rPr>
          <w:i/>
          <w:sz w:val="24"/>
          <w:szCs w:val="24"/>
        </w:rPr>
        <w:t>далее - ОПОП</w:t>
      </w:r>
      <w:r w:rsidRPr="00C1122B">
        <w:rPr>
          <w:sz w:val="24"/>
          <w:szCs w:val="24"/>
        </w:rPr>
        <w:t>)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8C4D88">
        <w:rPr>
          <w:rFonts w:eastAsia="Calibri"/>
          <w:b/>
          <w:sz w:val="24"/>
          <w:szCs w:val="24"/>
          <w:lang w:eastAsia="en-US"/>
        </w:rPr>
        <w:t>Основы медицинских знаний</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79798C" w:rsidRPr="0079798C" w:rsidTr="00EB7CA6">
        <w:tc>
          <w:tcPr>
            <w:tcW w:w="3099" w:type="dxa"/>
            <w:tcBorders>
              <w:top w:val="single" w:sz="4" w:space="0" w:color="auto"/>
              <w:left w:val="single" w:sz="4" w:space="0" w:color="auto"/>
              <w:bottom w:val="single" w:sz="4" w:space="0" w:color="auto"/>
              <w:right w:val="single" w:sz="4" w:space="0" w:color="auto"/>
            </w:tcBorders>
          </w:tcPr>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Результаты освоения ОПОП (содержание</w:t>
            </w:r>
          </w:p>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Код</w:t>
            </w:r>
          </w:p>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Перечень планируемых результатов</w:t>
            </w:r>
          </w:p>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обучения по дисциплине</w:t>
            </w:r>
          </w:p>
        </w:tc>
      </w:tr>
      <w:tr w:rsidR="0079798C" w:rsidRPr="0079798C" w:rsidTr="00EB7CA6">
        <w:tc>
          <w:tcPr>
            <w:tcW w:w="3099"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готовность</w:t>
            </w:r>
            <w:r w:rsidR="00ED14E7">
              <w:rPr>
                <w:rFonts w:eastAsia="Calibri"/>
                <w:sz w:val="24"/>
                <w:szCs w:val="24"/>
                <w:lang w:eastAsia="en-US"/>
              </w:rPr>
              <w:t>ю</w:t>
            </w:r>
            <w:r w:rsidRPr="0079798C">
              <w:rPr>
                <w:rFonts w:eastAsia="Calibri"/>
                <w:sz w:val="24"/>
                <w:szCs w:val="24"/>
                <w:lang w:eastAsia="en-US"/>
              </w:rPr>
              <w:t xml:space="preserve">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79798C" w:rsidRPr="0079798C" w:rsidRDefault="0079798C" w:rsidP="0079798C">
            <w:pPr>
              <w:widowControl/>
              <w:autoSpaceDE/>
              <w:autoSpaceDN/>
              <w:adjustRightInd/>
              <w:spacing w:after="200"/>
              <w:contextualSpacing/>
              <w:jc w:val="both"/>
              <w:rPr>
                <w:i/>
                <w:sz w:val="24"/>
                <w:szCs w:val="24"/>
              </w:rPr>
            </w:pPr>
            <w:r w:rsidRPr="0079798C">
              <w:rPr>
                <w:i/>
                <w:sz w:val="24"/>
                <w:szCs w:val="24"/>
              </w:rPr>
              <w:t>Знать:</w:t>
            </w:r>
          </w:p>
          <w:p w:rsidR="0079798C" w:rsidRPr="0079798C" w:rsidRDefault="0079798C" w:rsidP="0079798C">
            <w:pPr>
              <w:widowControl/>
              <w:numPr>
                <w:ilvl w:val="0"/>
                <w:numId w:val="10"/>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механизмы сохранения здоровья обучающихся и влияния факторов окружающей среды на состояние их здоровья.</w:t>
            </w:r>
          </w:p>
          <w:p w:rsidR="0079798C" w:rsidRPr="0079798C" w:rsidRDefault="0079798C" w:rsidP="0079798C">
            <w:pPr>
              <w:widowControl/>
              <w:numPr>
                <w:ilvl w:val="0"/>
                <w:numId w:val="10"/>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79798C" w:rsidRPr="0079798C" w:rsidRDefault="0079798C" w:rsidP="0079798C">
            <w:pPr>
              <w:widowControl/>
              <w:autoSpaceDE/>
              <w:autoSpaceDN/>
              <w:adjustRightInd/>
              <w:spacing w:after="200"/>
              <w:contextualSpacing/>
              <w:jc w:val="both"/>
              <w:rPr>
                <w:i/>
                <w:sz w:val="24"/>
                <w:szCs w:val="24"/>
              </w:rPr>
            </w:pPr>
            <w:r w:rsidRPr="0079798C">
              <w:rPr>
                <w:i/>
                <w:sz w:val="24"/>
                <w:szCs w:val="24"/>
              </w:rPr>
              <w:t>Уметь:</w:t>
            </w:r>
          </w:p>
          <w:p w:rsidR="0079798C" w:rsidRPr="0079798C" w:rsidRDefault="0079798C" w:rsidP="0079798C">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79798C" w:rsidRPr="0079798C" w:rsidRDefault="0079798C" w:rsidP="0079798C">
            <w:pPr>
              <w:widowControl/>
              <w:numPr>
                <w:ilvl w:val="0"/>
                <w:numId w:val="11"/>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79798C" w:rsidRPr="0079798C" w:rsidRDefault="0079798C" w:rsidP="0079798C">
            <w:pPr>
              <w:widowControl/>
              <w:autoSpaceDE/>
              <w:autoSpaceDN/>
              <w:adjustRightInd/>
              <w:spacing w:after="200"/>
              <w:contextualSpacing/>
              <w:jc w:val="both"/>
              <w:rPr>
                <w:i/>
                <w:sz w:val="24"/>
                <w:szCs w:val="24"/>
              </w:rPr>
            </w:pPr>
            <w:r w:rsidRPr="0079798C">
              <w:rPr>
                <w:i/>
                <w:sz w:val="24"/>
                <w:szCs w:val="24"/>
              </w:rPr>
              <w:t>Владеть:</w:t>
            </w:r>
          </w:p>
          <w:p w:rsidR="0079798C" w:rsidRPr="0079798C" w:rsidRDefault="0079798C" w:rsidP="0079798C">
            <w:pPr>
              <w:widowControl/>
              <w:numPr>
                <w:ilvl w:val="0"/>
                <w:numId w:val="11"/>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 xml:space="preserve">методами комплексной оценки состояния </w:t>
            </w:r>
            <w:r w:rsidRPr="0079798C">
              <w:rPr>
                <w:rFonts w:eastAsia="Calibri"/>
                <w:sz w:val="24"/>
                <w:szCs w:val="24"/>
                <w:lang w:eastAsia="en-US"/>
              </w:rPr>
              <w:lastRenderedPageBreak/>
              <w:t>здоровья.</w:t>
            </w:r>
          </w:p>
          <w:p w:rsidR="0079798C" w:rsidRPr="0079798C" w:rsidRDefault="0079798C" w:rsidP="0079798C">
            <w:pPr>
              <w:widowControl/>
              <w:numPr>
                <w:ilvl w:val="0"/>
                <w:numId w:val="11"/>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системой практических умений и навыков, обеспечивающих сохранение и укрепление здоровья обучающихся.</w:t>
            </w:r>
          </w:p>
        </w:tc>
      </w:tr>
      <w:tr w:rsidR="0079798C" w:rsidRPr="0079798C" w:rsidTr="00EB7CA6">
        <w:tc>
          <w:tcPr>
            <w:tcW w:w="3099"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line="276" w:lineRule="auto"/>
              <w:rPr>
                <w:rFonts w:eastAsia="Calibri"/>
                <w:sz w:val="24"/>
                <w:szCs w:val="24"/>
                <w:lang w:eastAsia="en-US"/>
              </w:rPr>
            </w:pPr>
            <w:r w:rsidRPr="0079798C">
              <w:rPr>
                <w:rFonts w:eastAsia="Calibri"/>
                <w:sz w:val="24"/>
                <w:szCs w:val="24"/>
                <w:lang w:eastAsia="en-US"/>
              </w:rPr>
              <w:lastRenderedPageBreak/>
              <w:t>Способность</w:t>
            </w:r>
            <w:r w:rsidR="00ED14E7">
              <w:rPr>
                <w:rFonts w:eastAsia="Calibri"/>
                <w:sz w:val="24"/>
                <w:szCs w:val="24"/>
                <w:lang w:eastAsia="en-US"/>
              </w:rPr>
              <w:t>ю</w:t>
            </w:r>
            <w:r w:rsidRPr="0079798C">
              <w:rPr>
                <w:rFonts w:eastAsia="Calibri"/>
                <w:sz w:val="24"/>
                <w:szCs w:val="24"/>
                <w:lang w:eastAsia="en-US"/>
              </w:rPr>
              <w:t xml:space="preserve"> использовать приемы оказания первой помощи, методы защиты в условиях чрезвычайных ситуаций</w:t>
            </w:r>
          </w:p>
        </w:tc>
        <w:tc>
          <w:tcPr>
            <w:tcW w:w="1276"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line="276" w:lineRule="auto"/>
              <w:jc w:val="center"/>
              <w:rPr>
                <w:sz w:val="24"/>
                <w:szCs w:val="24"/>
              </w:rPr>
            </w:pPr>
            <w:r w:rsidRPr="0079798C">
              <w:rPr>
                <w:sz w:val="24"/>
                <w:szCs w:val="24"/>
              </w:rPr>
              <w:t>ОК-9</w:t>
            </w:r>
          </w:p>
        </w:tc>
        <w:tc>
          <w:tcPr>
            <w:tcW w:w="5233"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line="276" w:lineRule="auto"/>
              <w:jc w:val="both"/>
              <w:rPr>
                <w:rFonts w:eastAsia="Calibri"/>
                <w:i/>
                <w:sz w:val="24"/>
                <w:szCs w:val="24"/>
                <w:lang w:eastAsia="en-US"/>
              </w:rPr>
            </w:pPr>
            <w:r w:rsidRPr="0079798C">
              <w:rPr>
                <w:rFonts w:eastAsia="Calibri"/>
                <w:i/>
                <w:sz w:val="24"/>
                <w:szCs w:val="24"/>
                <w:lang w:eastAsia="en-US"/>
              </w:rPr>
              <w:t>Знать:</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методы и приемы самопомощи, взаимопомощи и доврачебной помощи в ЧС природного, техногенного, социального и биолого-социального характера;</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 xml:space="preserve"> методы транспортировки пораженных и больных;</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Основы уходы за больными</w:t>
            </w:r>
          </w:p>
          <w:p w:rsidR="0079798C" w:rsidRPr="0079798C" w:rsidRDefault="0079798C" w:rsidP="0079798C">
            <w:pPr>
              <w:widowControl/>
              <w:tabs>
                <w:tab w:val="left" w:pos="708"/>
              </w:tabs>
              <w:autoSpaceDE/>
              <w:autoSpaceDN/>
              <w:adjustRightInd/>
              <w:spacing w:after="200" w:line="276" w:lineRule="auto"/>
              <w:ind w:left="502"/>
              <w:contextualSpacing/>
              <w:jc w:val="both"/>
              <w:rPr>
                <w:rFonts w:eastAsia="Calibri"/>
                <w:i/>
                <w:sz w:val="24"/>
                <w:szCs w:val="24"/>
                <w:lang w:eastAsia="en-US"/>
              </w:rPr>
            </w:pPr>
            <w:r w:rsidRPr="0079798C">
              <w:rPr>
                <w:rFonts w:eastAsia="Calibri"/>
                <w:i/>
                <w:sz w:val="24"/>
                <w:szCs w:val="24"/>
                <w:lang w:eastAsia="en-US"/>
              </w:rPr>
              <w:t>Уметь:</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Использовать все виды аптечек для оказания самопомощи, взаимопомощи и доврачебной помощи;</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Пользоваться простейшими средствами индивидуальной защиты;</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Осуществлять различные виды транспортировки пораженных и больных</w:t>
            </w:r>
          </w:p>
          <w:p w:rsidR="0079798C" w:rsidRPr="0079798C" w:rsidRDefault="0079798C" w:rsidP="0079798C">
            <w:pPr>
              <w:widowControl/>
              <w:tabs>
                <w:tab w:val="left" w:pos="708"/>
              </w:tabs>
              <w:autoSpaceDE/>
              <w:autoSpaceDN/>
              <w:adjustRightInd/>
              <w:spacing w:after="200" w:line="276" w:lineRule="auto"/>
              <w:ind w:left="502"/>
              <w:contextualSpacing/>
              <w:jc w:val="both"/>
              <w:rPr>
                <w:rFonts w:eastAsia="Calibri"/>
                <w:i/>
                <w:sz w:val="24"/>
                <w:szCs w:val="24"/>
                <w:lang w:eastAsia="en-US"/>
              </w:rPr>
            </w:pPr>
            <w:r w:rsidRPr="0079798C">
              <w:rPr>
                <w:rFonts w:eastAsia="Calibri"/>
                <w:i/>
                <w:sz w:val="24"/>
                <w:szCs w:val="24"/>
                <w:lang w:eastAsia="en-US"/>
              </w:rPr>
              <w:t>Владеть:</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Приемами оказания доврачебной помощи при травмах;</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Приемами оказания помощи в очаге бактериологического, химического или радиационного поражения;</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i/>
                <w:sz w:val="24"/>
                <w:szCs w:val="24"/>
                <w:lang w:eastAsia="en-US"/>
              </w:rPr>
            </w:pPr>
            <w:r w:rsidRPr="0079798C">
              <w:rPr>
                <w:rFonts w:eastAsia="Calibri"/>
                <w:sz w:val="24"/>
                <w:szCs w:val="24"/>
                <w:lang w:eastAsia="en-US"/>
              </w:rPr>
              <w:t>Приемами простейших средств защиты</w:t>
            </w:r>
            <w:r w:rsidRPr="0079798C">
              <w:rPr>
                <w:rFonts w:eastAsia="Calibri"/>
                <w: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8667C">
        <w:rPr>
          <w:sz w:val="24"/>
          <w:szCs w:val="24"/>
        </w:rPr>
        <w:t>Б1.Б.20</w:t>
      </w:r>
      <w:r w:rsidR="00061243" w:rsidRPr="006C3AF4">
        <w:rPr>
          <w:sz w:val="24"/>
          <w:szCs w:val="24"/>
        </w:rPr>
        <w:t xml:space="preserve"> «</w:t>
      </w:r>
      <w:r w:rsidR="0078667C">
        <w:rPr>
          <w:sz w:val="24"/>
          <w:szCs w:val="24"/>
        </w:rPr>
        <w:t xml:space="preserve">Основы медицинских знаний </w:t>
      </w:r>
      <w:r w:rsidR="0064242F">
        <w:rPr>
          <w:sz w:val="24"/>
          <w:szCs w:val="24"/>
        </w:rPr>
        <w:t xml:space="preserve"> </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31F62">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16454" w:rsidTr="00330957">
        <w:tc>
          <w:tcPr>
            <w:tcW w:w="1196"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2494"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Содержательно-логические связи</w:t>
            </w:r>
          </w:p>
        </w:tc>
        <w:tc>
          <w:tcPr>
            <w:tcW w:w="1185"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Коды форми-руемых компе-тенций</w:t>
            </w:r>
          </w:p>
        </w:tc>
      </w:tr>
      <w:tr w:rsidR="00705FB5" w:rsidRPr="00516454" w:rsidTr="00330957">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 дисциплин, практик</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705FB5" w:rsidRPr="00516454" w:rsidTr="00330957">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DA3FFC" w:rsidRPr="00516454" w:rsidTr="00330957">
        <w:tc>
          <w:tcPr>
            <w:tcW w:w="1196"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Б1.Б.20</w:t>
            </w:r>
          </w:p>
        </w:tc>
        <w:tc>
          <w:tcPr>
            <w:tcW w:w="2494"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 xml:space="preserve">Основы медицинских знаний </w:t>
            </w:r>
            <w:r w:rsidR="0064242F" w:rsidRPr="00516454">
              <w:rPr>
                <w:rFonts w:eastAsia="Calibri"/>
                <w:lang w:eastAsia="en-US"/>
              </w:rPr>
              <w:t xml:space="preserve"> </w:t>
            </w:r>
          </w:p>
        </w:tc>
        <w:tc>
          <w:tcPr>
            <w:tcW w:w="2232" w:type="dxa"/>
            <w:vAlign w:val="center"/>
          </w:tcPr>
          <w:p w:rsidR="002257F4" w:rsidRPr="00516454" w:rsidRDefault="002257F4" w:rsidP="00330957">
            <w:pPr>
              <w:widowControl/>
              <w:tabs>
                <w:tab w:val="left" w:pos="708"/>
              </w:tabs>
              <w:autoSpaceDE/>
              <w:adjustRightInd/>
              <w:jc w:val="both"/>
              <w:rPr>
                <w:bCs/>
              </w:rPr>
            </w:pPr>
            <w:r w:rsidRPr="00516454">
              <w:rPr>
                <w:rFonts w:eastAsia="Calibri"/>
                <w:lang w:eastAsia="en-US"/>
              </w:rPr>
              <w:t xml:space="preserve">Успешное </w:t>
            </w:r>
            <w:r w:rsidR="00A95E1F">
              <w:rPr>
                <w:rFonts w:eastAsia="Calibri"/>
                <w:lang w:eastAsia="en-US"/>
              </w:rPr>
              <w:t>о</w:t>
            </w:r>
            <w:r w:rsidRPr="00516454">
              <w:rPr>
                <w:rFonts w:eastAsia="Calibri"/>
                <w:lang w:eastAsia="en-US"/>
              </w:rPr>
              <w:t xml:space="preserve">своение </w:t>
            </w:r>
            <w:r w:rsidR="00ED14E7">
              <w:rPr>
                <w:rFonts w:eastAsia="Calibri"/>
                <w:lang w:eastAsia="en-US"/>
              </w:rPr>
              <w:t>дисциплины</w:t>
            </w:r>
          </w:p>
          <w:p w:rsidR="00F40FEC" w:rsidRPr="00516454" w:rsidRDefault="0079798C" w:rsidP="0079798C">
            <w:pPr>
              <w:widowControl/>
              <w:tabs>
                <w:tab w:val="left" w:pos="708"/>
              </w:tabs>
              <w:autoSpaceDE/>
              <w:adjustRightInd/>
              <w:jc w:val="both"/>
              <w:rPr>
                <w:rFonts w:eastAsia="Calibri"/>
                <w:lang w:eastAsia="en-US"/>
              </w:rPr>
            </w:pPr>
            <w:r>
              <w:rPr>
                <w:bCs/>
              </w:rPr>
              <w:t>«Безопасность жизнедеятельности»</w:t>
            </w:r>
          </w:p>
        </w:tc>
        <w:tc>
          <w:tcPr>
            <w:tcW w:w="2464" w:type="dxa"/>
            <w:vAlign w:val="center"/>
          </w:tcPr>
          <w:p w:rsidR="002B6C87" w:rsidRPr="00516454" w:rsidRDefault="00516454" w:rsidP="00330957">
            <w:pPr>
              <w:widowControl/>
              <w:tabs>
                <w:tab w:val="left" w:pos="708"/>
              </w:tabs>
              <w:autoSpaceDE/>
              <w:adjustRightInd/>
              <w:jc w:val="both"/>
              <w:rPr>
                <w:bCs/>
              </w:rPr>
            </w:pPr>
            <w:r w:rsidRPr="00516454">
              <w:rPr>
                <w:bCs/>
              </w:rPr>
              <w:t>Производственная практика (преддипломная практика)</w:t>
            </w:r>
          </w:p>
        </w:tc>
        <w:tc>
          <w:tcPr>
            <w:tcW w:w="1185" w:type="dxa"/>
            <w:vAlign w:val="center"/>
          </w:tcPr>
          <w:p w:rsidR="002B6C87" w:rsidRPr="00516454" w:rsidRDefault="00190BEC" w:rsidP="00330957">
            <w:pPr>
              <w:widowControl/>
              <w:tabs>
                <w:tab w:val="left" w:pos="708"/>
              </w:tabs>
              <w:autoSpaceDE/>
              <w:adjustRightInd/>
              <w:jc w:val="both"/>
              <w:rPr>
                <w:rFonts w:eastAsia="Calibri"/>
                <w:lang w:val="en-US" w:eastAsia="en-US"/>
              </w:rPr>
            </w:pPr>
            <w:r w:rsidRPr="00516454">
              <w:rPr>
                <w:lang w:eastAsia="en-US"/>
              </w:rPr>
              <w:t>ОПК-6</w:t>
            </w:r>
            <w:r w:rsidR="0079798C">
              <w:rPr>
                <w:lang w:eastAsia="en-US"/>
              </w:rPr>
              <w:t>, 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190BEC">
        <w:rPr>
          <w:rFonts w:eastAsia="Calibri"/>
          <w:color w:val="000000"/>
          <w:sz w:val="24"/>
          <w:szCs w:val="24"/>
          <w:lang w:eastAsia="en-US"/>
        </w:rPr>
        <w:t>2 зачетные</w:t>
      </w:r>
      <w:r w:rsidRPr="00793E1B">
        <w:rPr>
          <w:rFonts w:eastAsia="Calibri"/>
          <w:color w:val="000000"/>
          <w:sz w:val="24"/>
          <w:szCs w:val="24"/>
          <w:lang w:eastAsia="en-US"/>
        </w:rPr>
        <w:t xml:space="preserve"> единиц</w:t>
      </w:r>
      <w:r w:rsidR="00190BEC">
        <w:rPr>
          <w:rFonts w:eastAsia="Calibri"/>
          <w:color w:val="000000"/>
          <w:sz w:val="24"/>
          <w:szCs w:val="24"/>
          <w:lang w:eastAsia="en-US"/>
        </w:rPr>
        <w:t>ы</w:t>
      </w:r>
      <w:r w:rsidRPr="00793E1B">
        <w:rPr>
          <w:rFonts w:eastAsia="Calibri"/>
          <w:color w:val="000000"/>
          <w:sz w:val="24"/>
          <w:szCs w:val="24"/>
          <w:lang w:eastAsia="en-US"/>
        </w:rPr>
        <w:t xml:space="preserve"> – </w:t>
      </w:r>
      <w:r w:rsidR="00190BEC">
        <w:rPr>
          <w:rFonts w:eastAsia="Calibri"/>
          <w:color w:val="000000"/>
          <w:sz w:val="24"/>
          <w:szCs w:val="24"/>
          <w:lang w:eastAsia="en-US"/>
        </w:rPr>
        <w:t>72</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w:t>
      </w:r>
      <w:r w:rsidR="00190BEC">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633229" w:rsidP="00631F62">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190BEC">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190BEC" w:rsidP="00190BEC">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54</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257F4" w:rsidP="00631F62">
            <w:pPr>
              <w:widowControl/>
              <w:autoSpaceDE/>
              <w:autoSpaceDN/>
              <w:adjustRightInd/>
              <w:jc w:val="center"/>
              <w:rPr>
                <w:rFonts w:eastAsia="Calibri"/>
                <w:sz w:val="24"/>
                <w:szCs w:val="24"/>
                <w:lang w:eastAsia="en-US"/>
              </w:rPr>
            </w:pPr>
            <w:r>
              <w:rPr>
                <w:rFonts w:eastAsia="Calibri"/>
                <w:sz w:val="24"/>
                <w:szCs w:val="24"/>
                <w:lang w:eastAsia="en-US"/>
              </w:rPr>
              <w:t>зачет</w:t>
            </w:r>
            <w:r w:rsidR="00631F62">
              <w:rPr>
                <w:rFonts w:eastAsia="Calibri"/>
                <w:sz w:val="24"/>
                <w:szCs w:val="24"/>
                <w:lang w:eastAsia="en-US"/>
              </w:rPr>
              <w:t xml:space="preserve">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2257F4" w:rsidP="0063322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633229">
              <w:rPr>
                <w:rFonts w:eastAsia="Calibri"/>
                <w:sz w:val="24"/>
                <w:szCs w:val="24"/>
                <w:lang w:eastAsia="en-US"/>
              </w:rPr>
              <w:t xml:space="preserve"> в </w:t>
            </w:r>
            <w:r w:rsidR="00190BEC">
              <w:rPr>
                <w:rFonts w:eastAsia="Calibri"/>
                <w:sz w:val="24"/>
                <w:szCs w:val="24"/>
                <w:lang w:eastAsia="en-US"/>
              </w:rPr>
              <w:t>5</w:t>
            </w:r>
            <w:r w:rsidR="00631F62">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52" w:type="dxa"/>
        <w:jc w:val="center"/>
        <w:tblLook w:val="04A0" w:firstRow="1" w:lastRow="0" w:firstColumn="1" w:lastColumn="0" w:noHBand="0" w:noVBand="1"/>
      </w:tblPr>
      <w:tblGrid>
        <w:gridCol w:w="5580"/>
        <w:gridCol w:w="460"/>
        <w:gridCol w:w="440"/>
        <w:gridCol w:w="680"/>
        <w:gridCol w:w="680"/>
        <w:gridCol w:w="680"/>
        <w:gridCol w:w="680"/>
        <w:gridCol w:w="752"/>
      </w:tblGrid>
      <w:tr w:rsidR="00516454" w:rsidRPr="00516454" w:rsidTr="00DC16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52"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8,5</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6,5</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8</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72</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12</w:t>
            </w:r>
          </w:p>
        </w:tc>
      </w:tr>
      <w:tr w:rsidR="00516454" w:rsidRPr="00516454" w:rsidTr="00DC16F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0" w:name="RANGE!A67"/>
            <w:r w:rsidRPr="00516454">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bookmarkStart w:id="1" w:name="RANGE!H67"/>
            <w:r w:rsidRPr="00516454">
              <w:rPr>
                <w:b/>
                <w:bCs/>
                <w:color w:val="000000"/>
                <w:sz w:val="24"/>
                <w:szCs w:val="24"/>
              </w:rPr>
              <w:t>-</w:t>
            </w:r>
            <w:bookmarkEnd w:id="1"/>
          </w:p>
        </w:tc>
      </w:tr>
      <w:tr w:rsidR="00516454" w:rsidRPr="00516454" w:rsidTr="00DC16F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2" w:name="RANGE!A68"/>
            <w:r w:rsidRPr="00516454">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72</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F4618" w:rsidRPr="00DF4618" w:rsidTr="00DF461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rPr>
            </w:pPr>
            <w:r w:rsidRPr="00DF4618">
              <w:rPr>
                <w:b/>
                <w:bCs/>
                <w:color w:val="000000"/>
              </w:rPr>
              <w:t>Всего</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4</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72</w:t>
            </w:r>
          </w:p>
        </w:tc>
      </w:tr>
    </w:tbl>
    <w:p w:rsidR="00AF61EB" w:rsidRPr="00190BEC" w:rsidRDefault="00AF61EB" w:rsidP="00AF61EB">
      <w:pPr>
        <w:tabs>
          <w:tab w:val="left" w:pos="900"/>
        </w:tabs>
        <w:jc w:val="both"/>
        <w:rPr>
          <w:b/>
          <w:color w:val="000000"/>
          <w:sz w:val="24"/>
          <w:szCs w:val="24"/>
          <w:lang w:val="en-US"/>
        </w:rPr>
      </w:pPr>
    </w:p>
    <w:p w:rsidR="00190BEC" w:rsidRPr="00DF4618" w:rsidRDefault="00190BEC" w:rsidP="00190BEC">
      <w:pPr>
        <w:tabs>
          <w:tab w:val="left" w:pos="900"/>
        </w:tabs>
        <w:ind w:firstLine="902"/>
        <w:jc w:val="both"/>
        <w:rPr>
          <w:color w:val="000000"/>
          <w:sz w:val="18"/>
          <w:szCs w:val="18"/>
        </w:rPr>
      </w:pPr>
      <w:r w:rsidRPr="00DF4618">
        <w:rPr>
          <w:color w:val="000000"/>
          <w:sz w:val="18"/>
          <w:szCs w:val="18"/>
        </w:rPr>
        <w:t>* Примечания:</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 xml:space="preserve">При разработке образовательной программы высшего образования в части рабочей программы дисциплины «Основы </w:t>
      </w:r>
      <w:r w:rsidR="0079798C">
        <w:rPr>
          <w:color w:val="000000"/>
          <w:sz w:val="18"/>
          <w:szCs w:val="18"/>
        </w:rPr>
        <w:t>медицинских знаний</w:t>
      </w:r>
      <w:r w:rsidRPr="00DF4618">
        <w:rPr>
          <w:color w:val="000000"/>
          <w:sz w:val="18"/>
          <w:szCs w:val="18"/>
        </w:rPr>
        <w:t>»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DF4618">
        <w:rPr>
          <w:color w:val="000000"/>
          <w:sz w:val="18"/>
          <w:szCs w:val="18"/>
        </w:rPr>
        <w:t>7</w:t>
      </w:r>
      <w:r w:rsidRPr="00DF4618">
        <w:rPr>
          <w:color w:val="000000"/>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C16F3">
        <w:rPr>
          <w:color w:val="000000"/>
          <w:sz w:val="18"/>
          <w:szCs w:val="18"/>
        </w:rPr>
        <w:t xml:space="preserve"> </w:t>
      </w:r>
      <w:r w:rsidRPr="00DF4618">
        <w:rPr>
          <w:color w:val="000000"/>
          <w:sz w:val="18"/>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C16F3">
        <w:rPr>
          <w:color w:val="000000"/>
          <w:sz w:val="18"/>
          <w:szCs w:val="18"/>
        </w:rPr>
        <w:t xml:space="preserve"> </w:t>
      </w:r>
      <w:r w:rsidRPr="00DF4618">
        <w:rPr>
          <w:color w:val="000000"/>
          <w:sz w:val="18"/>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б) Для обучающихся с ограниченными возможностями здоровья и инвалидов:</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DF4618">
        <w:rPr>
          <w:color w:val="000000"/>
          <w:sz w:val="18"/>
          <w:szCs w:val="18"/>
        </w:rPr>
        <w:t>7</w:t>
      </w:r>
      <w:r w:rsidRPr="00DF4618">
        <w:rPr>
          <w:color w:val="000000"/>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DF4618">
        <w:rPr>
          <w:color w:val="000000"/>
          <w:sz w:val="18"/>
          <w:szCs w:val="18"/>
        </w:rPr>
        <w:t>7</w:t>
      </w:r>
      <w:r w:rsidRPr="00DF4618">
        <w:rPr>
          <w:color w:val="000000"/>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DC16F3">
        <w:rPr>
          <w:color w:val="000000"/>
          <w:sz w:val="18"/>
          <w:szCs w:val="18"/>
        </w:rPr>
        <w:t xml:space="preserve"> </w:t>
      </w:r>
      <w:r w:rsidRPr="00DF4618">
        <w:rPr>
          <w:color w:val="000000"/>
          <w:sz w:val="18"/>
          <w:szCs w:val="18"/>
        </w:rPr>
        <w:t>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w:t>
      </w:r>
      <w:r w:rsidR="00DC16F3">
        <w:rPr>
          <w:color w:val="000000"/>
          <w:sz w:val="18"/>
          <w:szCs w:val="18"/>
        </w:rPr>
        <w:t xml:space="preserve">а </w:t>
      </w:r>
      <w:r w:rsidRPr="00DF4618">
        <w:rPr>
          <w:color w:val="000000"/>
          <w:sz w:val="18"/>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w:t>
      </w:r>
      <w:r w:rsidR="00DC16F3">
        <w:rPr>
          <w:color w:val="000000"/>
          <w:sz w:val="18"/>
          <w:szCs w:val="18"/>
        </w:rPr>
        <w:t>ому на основании заявления обуча</w:t>
      </w:r>
      <w:r w:rsidRPr="00DF4618">
        <w:rPr>
          <w:color w:val="000000"/>
          <w:sz w:val="18"/>
          <w:szCs w:val="18"/>
        </w:rPr>
        <w:t>ющегося).</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0BEC" w:rsidRPr="005A189A" w:rsidRDefault="00190BEC" w:rsidP="00190BEC">
      <w:pPr>
        <w:tabs>
          <w:tab w:val="left" w:pos="900"/>
        </w:tabs>
        <w:ind w:firstLine="902"/>
        <w:jc w:val="both"/>
        <w:rPr>
          <w:color w:val="000000"/>
          <w:sz w:val="24"/>
          <w:szCs w:val="24"/>
        </w:rPr>
      </w:pPr>
      <w:r w:rsidRPr="00DF4618">
        <w:rPr>
          <w:color w:val="000000"/>
          <w:sz w:val="18"/>
          <w:szCs w:val="18"/>
        </w:rPr>
        <w:t>При разработке образовательной программы высшего образования согласно требованиям</w:t>
      </w:r>
      <w:r w:rsidR="00DC16F3">
        <w:rPr>
          <w:color w:val="000000"/>
          <w:sz w:val="18"/>
          <w:szCs w:val="18"/>
        </w:rPr>
        <w:t xml:space="preserve"> </w:t>
      </w:r>
      <w:r w:rsidRPr="00DF4618">
        <w:rPr>
          <w:color w:val="000000"/>
          <w:sz w:val="18"/>
          <w:szCs w:val="18"/>
        </w:rPr>
        <w:t>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DF4618">
        <w:rPr>
          <w:color w:val="000000"/>
          <w:sz w:val="18"/>
          <w:szCs w:val="18"/>
        </w:rPr>
        <w:t>7</w:t>
      </w:r>
      <w:r w:rsidRPr="00DF4618">
        <w:rPr>
          <w:color w:val="000000"/>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C16F3">
        <w:rPr>
          <w:color w:val="000000"/>
          <w:sz w:val="18"/>
          <w:szCs w:val="18"/>
        </w:rPr>
        <w:t xml:space="preserve"> </w:t>
      </w:r>
      <w:r w:rsidRPr="00DF4618">
        <w:rPr>
          <w:color w:val="000000"/>
          <w:sz w:val="18"/>
          <w:szCs w:val="18"/>
        </w:rPr>
        <w:t>образовательная организация устанавливает</w:t>
      </w:r>
      <w:r w:rsidR="00DC16F3">
        <w:rPr>
          <w:color w:val="000000"/>
          <w:sz w:val="18"/>
          <w:szCs w:val="18"/>
        </w:rPr>
        <w:t xml:space="preserve"> </w:t>
      </w:r>
      <w:r w:rsidRPr="00DF4618">
        <w:rPr>
          <w:color w:val="000000"/>
          <w:sz w:val="18"/>
          <w:szCs w:val="18"/>
        </w:rPr>
        <w:t>в соответствии с утвер</w:t>
      </w:r>
      <w:r w:rsidRPr="00DF4618">
        <w:rPr>
          <w:color w:val="000000"/>
          <w:sz w:val="18"/>
          <w:szCs w:val="18"/>
        </w:rPr>
        <w:lastRenderedPageBreak/>
        <w:t>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1009" w:rsidRPr="00404863" w:rsidRDefault="00F21009" w:rsidP="002E70F4">
      <w:pPr>
        <w:tabs>
          <w:tab w:val="left" w:pos="900"/>
        </w:tabs>
        <w:ind w:firstLine="709"/>
        <w:jc w:val="both"/>
        <w:rPr>
          <w:b/>
          <w:color w:val="000000"/>
          <w:sz w:val="24"/>
          <w:szCs w:val="24"/>
        </w:rPr>
      </w:pPr>
      <w:r w:rsidRPr="00404863">
        <w:rPr>
          <w:b/>
          <w:color w:val="000000"/>
          <w:sz w:val="24"/>
          <w:szCs w:val="24"/>
        </w:rPr>
        <w:t>Тема 1. Здоровье и болезнь. Факторы риска болезней современности: генетический, экологический, образ жизни.</w:t>
      </w:r>
    </w:p>
    <w:p w:rsidR="00F21009" w:rsidRPr="00404863" w:rsidRDefault="00F21009" w:rsidP="002E70F4">
      <w:pPr>
        <w:tabs>
          <w:tab w:val="left" w:pos="900"/>
        </w:tabs>
        <w:ind w:firstLine="709"/>
        <w:jc w:val="both"/>
        <w:rPr>
          <w:sz w:val="24"/>
          <w:szCs w:val="24"/>
        </w:rPr>
      </w:pPr>
      <w:r w:rsidRPr="00404863">
        <w:rPr>
          <w:sz w:val="24"/>
          <w:szCs w:val="24"/>
        </w:rPr>
        <w:t>Определение здоровья. Компоненты здоровья. Болезнь и предболезнь. Общественное и индивидуальное здоровье. Показатели общественного здоровья. Определение объективных показателей индивидуального здоровья. Наследственность и болезни. Генная терапия и генная инженерия. Здоровье и конституция человека.</w:t>
      </w:r>
      <w:r w:rsidR="00DC16F3">
        <w:rPr>
          <w:sz w:val="24"/>
          <w:szCs w:val="24"/>
        </w:rPr>
        <w:t xml:space="preserve"> </w:t>
      </w:r>
      <w:r w:rsidRPr="00404863">
        <w:rPr>
          <w:sz w:val="24"/>
          <w:szCs w:val="24"/>
        </w:rPr>
        <w:t>Виды воздействия загрязнителей на организм человека. Экология города.</w:t>
      </w:r>
      <w:r w:rsidR="00DC16F3">
        <w:rPr>
          <w:sz w:val="24"/>
          <w:szCs w:val="24"/>
        </w:rPr>
        <w:t xml:space="preserve"> </w:t>
      </w:r>
      <w:r w:rsidRPr="00404863">
        <w:rPr>
          <w:sz w:val="24"/>
          <w:szCs w:val="24"/>
        </w:rPr>
        <w:t>Болезни стресса. Гиподинамия. Венерические болезни. К</w:t>
      </w:r>
      <w:r w:rsidR="00DC16F3">
        <w:rPr>
          <w:sz w:val="24"/>
          <w:szCs w:val="24"/>
        </w:rPr>
        <w:t>у</w:t>
      </w:r>
      <w:r w:rsidRPr="00404863">
        <w:rPr>
          <w:sz w:val="24"/>
          <w:szCs w:val="24"/>
        </w:rPr>
        <w:t>рение. Алкоголизм и наркомания. Профилактика болезней, обусловленных нездоровым об</w:t>
      </w:r>
      <w:r w:rsidR="00DC16F3">
        <w:rPr>
          <w:sz w:val="24"/>
          <w:szCs w:val="24"/>
        </w:rPr>
        <w:t>р</w:t>
      </w:r>
      <w:r w:rsidRPr="00404863">
        <w:rPr>
          <w:sz w:val="24"/>
          <w:szCs w:val="24"/>
        </w:rPr>
        <w:t>азом жизни.</w:t>
      </w:r>
    </w:p>
    <w:p w:rsidR="00F21009" w:rsidRPr="00404863" w:rsidRDefault="00F21009" w:rsidP="002E70F4">
      <w:pPr>
        <w:tabs>
          <w:tab w:val="left" w:pos="900"/>
        </w:tabs>
        <w:ind w:firstLine="709"/>
        <w:jc w:val="both"/>
        <w:rPr>
          <w:b/>
          <w:sz w:val="24"/>
          <w:szCs w:val="24"/>
        </w:rPr>
      </w:pPr>
      <w:r w:rsidRPr="00404863">
        <w:rPr>
          <w:b/>
          <w:sz w:val="24"/>
          <w:szCs w:val="24"/>
        </w:rPr>
        <w:t>Тема 2. Костно-мышечная система, связанные с нею нарушения и патологии</w:t>
      </w:r>
    </w:p>
    <w:p w:rsidR="00F21009" w:rsidRPr="00404863" w:rsidRDefault="00F21009" w:rsidP="002E70F4">
      <w:pPr>
        <w:tabs>
          <w:tab w:val="left" w:pos="900"/>
        </w:tabs>
        <w:ind w:firstLine="709"/>
        <w:jc w:val="both"/>
        <w:rPr>
          <w:sz w:val="24"/>
          <w:szCs w:val="24"/>
        </w:rPr>
      </w:pPr>
      <w:r w:rsidRPr="00404863">
        <w:rPr>
          <w:sz w:val="24"/>
          <w:szCs w:val="24"/>
        </w:rPr>
        <w:t>Строение и функции опорно-двигательного аппарата. Нарушения опорно-двигательного аппарата (осанка, плоскостопие) и их профилактика. Доврачебная помощь при травмах костно-мышечной системы (ушибы, растяжения, вывихи, переломы). Первая помощь при острых болях позвоночника. Распространенные болезни (остеохондроз, арт</w:t>
      </w:r>
      <w:r w:rsidR="00DC16F3">
        <w:rPr>
          <w:sz w:val="24"/>
          <w:szCs w:val="24"/>
        </w:rPr>
        <w:t>риты, арт</w:t>
      </w:r>
      <w:r w:rsidRPr="00404863">
        <w:rPr>
          <w:sz w:val="24"/>
          <w:szCs w:val="24"/>
        </w:rPr>
        <w:t xml:space="preserve">розы). Факторы риска возникновения заболеваний опорно-двигательного аппарата. </w:t>
      </w:r>
    </w:p>
    <w:p w:rsidR="00F21009" w:rsidRPr="00404863" w:rsidRDefault="00F21009" w:rsidP="002E70F4">
      <w:pPr>
        <w:tabs>
          <w:tab w:val="left" w:pos="900"/>
        </w:tabs>
        <w:ind w:firstLine="709"/>
        <w:jc w:val="both"/>
        <w:rPr>
          <w:b/>
          <w:sz w:val="24"/>
          <w:szCs w:val="24"/>
        </w:rPr>
      </w:pPr>
      <w:r w:rsidRPr="00404863">
        <w:rPr>
          <w:b/>
          <w:sz w:val="24"/>
          <w:szCs w:val="24"/>
        </w:rPr>
        <w:t>Тема 3. Сердечно-сосудистая система в норме и патологии.</w:t>
      </w:r>
    </w:p>
    <w:p w:rsidR="00F21009" w:rsidRPr="00404863" w:rsidRDefault="00F21009" w:rsidP="002E70F4">
      <w:pPr>
        <w:tabs>
          <w:tab w:val="left" w:pos="900"/>
        </w:tabs>
        <w:ind w:firstLine="709"/>
        <w:jc w:val="both"/>
        <w:rPr>
          <w:sz w:val="24"/>
          <w:szCs w:val="24"/>
        </w:rPr>
      </w:pPr>
      <w:r w:rsidRPr="00404863">
        <w:rPr>
          <w:sz w:val="24"/>
          <w:szCs w:val="24"/>
        </w:rPr>
        <w:t xml:space="preserve">Строение и функции системы кровообращения. Распространенные болезни сердечно-сосудистой системы (гипертония, атеросклероз, ишемическая болезнь сердца, стенокардия, инфаркт, инсульт). </w:t>
      </w:r>
      <w:r w:rsidR="00840183" w:rsidRPr="00404863">
        <w:rPr>
          <w:sz w:val="24"/>
          <w:szCs w:val="24"/>
        </w:rPr>
        <w:t xml:space="preserve">Доврачебная помощь при гипертоническом кризе, приступе стенокардии, обмороке, коллапсе, шоке. </w:t>
      </w:r>
      <w:r w:rsidRPr="00F21009">
        <w:rPr>
          <w:sz w:val="24"/>
          <w:szCs w:val="24"/>
        </w:rPr>
        <w:t>Формы сердечно-сосудистой недостаточности (обморок, коллапс, шок). Факторы риска и профилактика</w:t>
      </w:r>
      <w:r w:rsidRPr="00404863">
        <w:rPr>
          <w:sz w:val="24"/>
          <w:szCs w:val="24"/>
        </w:rPr>
        <w:t xml:space="preserve">. </w:t>
      </w:r>
    </w:p>
    <w:p w:rsidR="00840183" w:rsidRPr="00404863" w:rsidRDefault="00840183" w:rsidP="002E70F4">
      <w:pPr>
        <w:tabs>
          <w:tab w:val="left" w:pos="900"/>
        </w:tabs>
        <w:ind w:firstLine="709"/>
        <w:jc w:val="both"/>
        <w:rPr>
          <w:b/>
          <w:sz w:val="24"/>
          <w:szCs w:val="24"/>
        </w:rPr>
      </w:pPr>
      <w:r w:rsidRPr="00404863">
        <w:rPr>
          <w:b/>
          <w:sz w:val="24"/>
          <w:szCs w:val="24"/>
        </w:rPr>
        <w:t xml:space="preserve">Тема 4. </w:t>
      </w:r>
      <w:r w:rsidR="00C834DF" w:rsidRPr="00404863">
        <w:rPr>
          <w:b/>
          <w:sz w:val="24"/>
          <w:szCs w:val="24"/>
        </w:rPr>
        <w:t>Дыхательная система и ее нарушения</w:t>
      </w:r>
    </w:p>
    <w:p w:rsidR="00C834DF" w:rsidRPr="00404863" w:rsidRDefault="00C834DF" w:rsidP="002E70F4">
      <w:pPr>
        <w:tabs>
          <w:tab w:val="left" w:pos="900"/>
        </w:tabs>
        <w:ind w:firstLine="709"/>
        <w:jc w:val="both"/>
        <w:rPr>
          <w:sz w:val="24"/>
          <w:szCs w:val="24"/>
        </w:rPr>
      </w:pPr>
      <w:r w:rsidRPr="00404863">
        <w:rPr>
          <w:sz w:val="24"/>
          <w:szCs w:val="24"/>
        </w:rPr>
        <w:t xml:space="preserve">Строение и функции дыхательной системы. Группы заболеваний дыхательной системы (инфекционные заболевания органов внешнего дыхания, аспирация инородными телами. </w:t>
      </w:r>
      <w:r w:rsidRPr="00C834DF">
        <w:rPr>
          <w:sz w:val="24"/>
          <w:szCs w:val="24"/>
        </w:rPr>
        <w:t>Первая помощь при нарушении функций дыхания (приступ бронхиальной астмы, аспирация и</w:t>
      </w:r>
      <w:r w:rsidR="00DC16F3">
        <w:rPr>
          <w:sz w:val="24"/>
          <w:szCs w:val="24"/>
        </w:rPr>
        <w:t xml:space="preserve">нородными телами, утопление) и </w:t>
      </w:r>
      <w:r w:rsidRPr="00C834DF">
        <w:rPr>
          <w:sz w:val="24"/>
          <w:szCs w:val="24"/>
        </w:rPr>
        <w:t>клинической смерти. Реанимация (иску</w:t>
      </w:r>
      <w:r w:rsidR="00DC16F3">
        <w:rPr>
          <w:sz w:val="24"/>
          <w:szCs w:val="24"/>
        </w:rPr>
        <w:t>с</w:t>
      </w:r>
      <w:r w:rsidRPr="00C834DF">
        <w:rPr>
          <w:sz w:val="24"/>
          <w:szCs w:val="24"/>
        </w:rPr>
        <w:t>ственное дыхание, непрямой массаж сердца).</w:t>
      </w:r>
      <w:r w:rsidRPr="00404863">
        <w:rPr>
          <w:sz w:val="24"/>
          <w:szCs w:val="24"/>
        </w:rPr>
        <w:t xml:space="preserve"> Синдром острой дыхательной недостаточности, травмы, нарушения нервной регуляции, асфиксия, гипоксия). Клиническая смерть и реанимация.</w:t>
      </w:r>
    </w:p>
    <w:p w:rsidR="00C834DF" w:rsidRPr="00404863" w:rsidRDefault="00C834DF" w:rsidP="002E70F4">
      <w:pPr>
        <w:tabs>
          <w:tab w:val="left" w:pos="900"/>
        </w:tabs>
        <w:ind w:firstLine="709"/>
        <w:jc w:val="both"/>
        <w:rPr>
          <w:b/>
          <w:sz w:val="24"/>
          <w:szCs w:val="24"/>
        </w:rPr>
      </w:pPr>
      <w:r w:rsidRPr="00404863">
        <w:rPr>
          <w:b/>
          <w:sz w:val="24"/>
          <w:szCs w:val="24"/>
        </w:rPr>
        <w:t>Тема 5. Кровь и защитные функции организма</w:t>
      </w:r>
    </w:p>
    <w:p w:rsidR="00C834DF" w:rsidRPr="00404863" w:rsidRDefault="00C834DF" w:rsidP="002E70F4">
      <w:pPr>
        <w:tabs>
          <w:tab w:val="left" w:pos="900"/>
        </w:tabs>
        <w:ind w:firstLine="709"/>
        <w:jc w:val="both"/>
        <w:rPr>
          <w:sz w:val="24"/>
          <w:szCs w:val="24"/>
        </w:rPr>
      </w:pPr>
      <w:r w:rsidRPr="00404863">
        <w:rPr>
          <w:sz w:val="24"/>
          <w:szCs w:val="24"/>
        </w:rPr>
        <w:t>Состав и функции крови. Анемии при кровотечениях. Кровь и свертывающая система. Гемофилия, повышенная свертываемость. Доврачебная помощь при кровотечениях. Кровь и иммунитет. Факторы клеточного и гуморального иммунитета. Иммунная система.</w:t>
      </w:r>
    </w:p>
    <w:p w:rsidR="00C834DF" w:rsidRPr="00404863" w:rsidRDefault="00C834DF" w:rsidP="002E70F4">
      <w:pPr>
        <w:tabs>
          <w:tab w:val="left" w:pos="900"/>
        </w:tabs>
        <w:ind w:firstLine="709"/>
        <w:jc w:val="both"/>
        <w:rPr>
          <w:b/>
          <w:sz w:val="24"/>
          <w:szCs w:val="24"/>
        </w:rPr>
      </w:pPr>
      <w:r w:rsidRPr="00404863">
        <w:rPr>
          <w:b/>
          <w:sz w:val="24"/>
          <w:szCs w:val="24"/>
        </w:rPr>
        <w:t xml:space="preserve">Тема 6. </w:t>
      </w:r>
      <w:r w:rsidR="00404863" w:rsidRPr="00404863">
        <w:rPr>
          <w:b/>
          <w:sz w:val="24"/>
          <w:szCs w:val="24"/>
        </w:rPr>
        <w:t>Понятие о реактивности организма</w:t>
      </w:r>
    </w:p>
    <w:p w:rsidR="00404863" w:rsidRPr="00404863" w:rsidRDefault="00404863" w:rsidP="002E70F4">
      <w:pPr>
        <w:tabs>
          <w:tab w:val="left" w:pos="900"/>
        </w:tabs>
        <w:ind w:firstLine="709"/>
        <w:jc w:val="both"/>
        <w:rPr>
          <w:sz w:val="24"/>
          <w:szCs w:val="24"/>
        </w:rPr>
      </w:pPr>
      <w:r w:rsidRPr="00404863">
        <w:rPr>
          <w:sz w:val="24"/>
          <w:szCs w:val="24"/>
        </w:rPr>
        <w:t>Peaктивность и инфекция. Инфекционный процесс (заражение, ворота инфекции, способы проникновения в организм, инкубационный период). Профилактика инфекционных болезней. Реактивность и воспаление. Реактивность и иммунитет. Врожденный и приобретенный иммунитет, вакцины и сыворотки. Первая помощь при ранениях, воспалениях, вызванных разными внешними агентами. Сепсис, правила асептики и антисептики. Группы крови. Гемотрансфузионный шок. Профилактика аллергических проявлений. Первая помощь при острых аллергических реакциях. Патологии иммунной системы (аллергии, бронхиальная астма, анафилактический шок, отек Квинке, дерматиты, сывороточная болезнь).</w:t>
      </w:r>
    </w:p>
    <w:p w:rsidR="00404863" w:rsidRPr="00404863" w:rsidRDefault="00404863" w:rsidP="002E70F4">
      <w:pPr>
        <w:tabs>
          <w:tab w:val="left" w:pos="900"/>
        </w:tabs>
        <w:ind w:firstLine="709"/>
        <w:jc w:val="both"/>
        <w:rPr>
          <w:b/>
          <w:sz w:val="24"/>
          <w:szCs w:val="24"/>
        </w:rPr>
      </w:pPr>
      <w:r w:rsidRPr="00404863">
        <w:rPr>
          <w:b/>
          <w:sz w:val="24"/>
          <w:szCs w:val="24"/>
        </w:rPr>
        <w:t>Тема 7. Пищеварение и обмен веществ</w:t>
      </w:r>
    </w:p>
    <w:p w:rsidR="00404863" w:rsidRPr="00404863" w:rsidRDefault="00404863" w:rsidP="002E70F4">
      <w:pPr>
        <w:tabs>
          <w:tab w:val="left" w:pos="900"/>
        </w:tabs>
        <w:ind w:firstLine="709"/>
        <w:jc w:val="both"/>
        <w:rPr>
          <w:sz w:val="24"/>
          <w:szCs w:val="24"/>
        </w:rPr>
      </w:pPr>
      <w:r w:rsidRPr="00404863">
        <w:rPr>
          <w:sz w:val="24"/>
          <w:szCs w:val="24"/>
        </w:rPr>
        <w:t>Строение и функции пищеварительной системы. Отравления и доврачебная помощь. Болезни внутренних органов, понятие «острый живот» и действия при обнаруже</w:t>
      </w:r>
      <w:r w:rsidRPr="00404863">
        <w:rPr>
          <w:sz w:val="24"/>
          <w:szCs w:val="24"/>
        </w:rPr>
        <w:lastRenderedPageBreak/>
        <w:t>нии симптомов. Болезни пищеварительной системы (гастриты, колиты, язвенная болезнь; метеоризм, запоры, понос), факторы риска и профилактика.</w:t>
      </w:r>
    </w:p>
    <w:p w:rsidR="00404863" w:rsidRPr="00404863" w:rsidRDefault="00404863" w:rsidP="002E70F4">
      <w:pPr>
        <w:tabs>
          <w:tab w:val="left" w:pos="900"/>
        </w:tabs>
        <w:ind w:firstLine="709"/>
        <w:jc w:val="both"/>
        <w:rPr>
          <w:b/>
          <w:sz w:val="24"/>
          <w:szCs w:val="24"/>
        </w:rPr>
      </w:pPr>
      <w:r w:rsidRPr="00404863">
        <w:rPr>
          <w:b/>
          <w:sz w:val="24"/>
          <w:szCs w:val="24"/>
        </w:rPr>
        <w:t>Тема 8. Рациональное питание</w:t>
      </w:r>
    </w:p>
    <w:p w:rsidR="00404863" w:rsidRPr="00404863" w:rsidRDefault="00404863" w:rsidP="002E70F4">
      <w:pPr>
        <w:tabs>
          <w:tab w:val="left" w:pos="900"/>
        </w:tabs>
        <w:ind w:firstLine="709"/>
        <w:jc w:val="both"/>
        <w:rPr>
          <w:sz w:val="24"/>
          <w:szCs w:val="24"/>
        </w:rPr>
      </w:pPr>
      <w:r w:rsidRPr="00404863">
        <w:rPr>
          <w:sz w:val="24"/>
          <w:szCs w:val="24"/>
        </w:rPr>
        <w:t>Болезни обмена веществ и недостаточности питания (диабет, ожирение, авитаминозы, дефицит минеральных веществ и белков, голодание).Роль белков, жиров, углеводов, минеральных веществ и витаминов в обмене веществ. Эндокринная система и обмен веществ. Составление и оценка рациона питания. Факторы риска и профилактика болезней пищеварения и обмена веществ. Гигиена полости рта, гигиена питания.</w:t>
      </w:r>
    </w:p>
    <w:p w:rsidR="00404863" w:rsidRPr="00404863" w:rsidRDefault="00404863" w:rsidP="002E70F4">
      <w:pPr>
        <w:tabs>
          <w:tab w:val="left" w:pos="900"/>
        </w:tabs>
        <w:ind w:firstLine="709"/>
        <w:jc w:val="both"/>
        <w:rPr>
          <w:b/>
          <w:sz w:val="24"/>
          <w:szCs w:val="24"/>
        </w:rPr>
      </w:pPr>
      <w:r w:rsidRPr="00404863">
        <w:rPr>
          <w:b/>
          <w:sz w:val="24"/>
          <w:szCs w:val="24"/>
        </w:rPr>
        <w:t>Тема 9. Нервная система и высшая нервная деятельность</w:t>
      </w:r>
    </w:p>
    <w:p w:rsidR="00404863" w:rsidRPr="00404863" w:rsidRDefault="00404863" w:rsidP="002E70F4">
      <w:pPr>
        <w:tabs>
          <w:tab w:val="left" w:pos="900"/>
        </w:tabs>
        <w:ind w:firstLine="709"/>
        <w:jc w:val="both"/>
        <w:rPr>
          <w:b/>
          <w:sz w:val="24"/>
          <w:szCs w:val="24"/>
        </w:rPr>
      </w:pPr>
      <w:r w:rsidRPr="00404863">
        <w:rPr>
          <w:sz w:val="24"/>
          <w:szCs w:val="24"/>
        </w:rPr>
        <w:t xml:space="preserve">Общий план строения и функции нервной системы. Безусловные и условные рефлексы. Первая и вторая сигнальные системы. Торможение и возбуждение в нервной системе. Типы ВНД по Павлову. ВНД и темперамент. Определение типа темперамента, типа ВНД, личностного профиля. Значение типа ВНД и темперамента для семейного благополучия, в учебном процессе, при выборе профессии, климата в рабочем коллективе. Нарушения ВНД (неврозы, неврастения, неврозы навязчивых состояний, истерия, психастения).  </w:t>
      </w:r>
    </w:p>
    <w:p w:rsidR="00F803A3" w:rsidRDefault="00C834DF" w:rsidP="00A76E53">
      <w:pPr>
        <w:tabs>
          <w:tab w:val="left" w:pos="900"/>
        </w:tabs>
        <w:ind w:firstLine="709"/>
        <w:jc w:val="both"/>
        <w:rPr>
          <w:b/>
        </w:rPr>
      </w:pPr>
      <w:r>
        <w:rPr>
          <w:b/>
        </w:rPr>
        <w:t xml:space="preserve"> </w:t>
      </w: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Методические указания  для обучающихся по освоению дисциплины «</w:t>
      </w:r>
      <w:r w:rsidR="0078667C">
        <w:rPr>
          <w:rFonts w:ascii="Times New Roman" w:hAnsi="Times New Roman"/>
          <w:sz w:val="24"/>
          <w:szCs w:val="24"/>
        </w:rPr>
        <w:t>Основы ме</w:t>
      </w:r>
      <w:r w:rsidR="00DF4618">
        <w:rPr>
          <w:rFonts w:ascii="Times New Roman" w:hAnsi="Times New Roman"/>
          <w:sz w:val="24"/>
          <w:szCs w:val="24"/>
        </w:rPr>
        <w:t>дицинских знаний</w:t>
      </w:r>
      <w:r w:rsidRPr="00041B1C">
        <w:rPr>
          <w:rFonts w:ascii="Times New Roman" w:hAnsi="Times New Roman"/>
          <w:sz w:val="24"/>
          <w:szCs w:val="24"/>
        </w:rPr>
        <w:t>»/</w:t>
      </w:r>
      <w:r w:rsidR="00516F43" w:rsidRPr="00041B1C">
        <w:rPr>
          <w:rFonts w:ascii="Times New Roman" w:hAnsi="Times New Roman"/>
          <w:sz w:val="24"/>
          <w:szCs w:val="24"/>
        </w:rPr>
        <w:t xml:space="preserve"> </w:t>
      </w:r>
      <w:r w:rsidR="00DF4618" w:rsidRPr="00DF4618">
        <w:rPr>
          <w:rFonts w:ascii="Times New Roman" w:hAnsi="Times New Roman"/>
          <w:sz w:val="24"/>
          <w:szCs w:val="24"/>
        </w:rPr>
        <w:t>Н.В. Александрова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w:t>
      </w:r>
      <w:r w:rsidR="005752AB">
        <w:rPr>
          <w:rFonts w:ascii="Times New Roman" w:hAnsi="Times New Roman"/>
          <w:sz w:val="24"/>
          <w:szCs w:val="24"/>
        </w:rPr>
        <w:t>демии, 202</w:t>
      </w:r>
      <w:r w:rsidR="006963C9">
        <w:rPr>
          <w:rFonts w:ascii="Times New Roman" w:hAnsi="Times New Roman"/>
          <w:sz w:val="24"/>
          <w:szCs w:val="24"/>
        </w:rPr>
        <w:t>2</w:t>
      </w:r>
      <w:r w:rsidR="00041B1C" w:rsidRPr="00041B1C">
        <w:rPr>
          <w:rFonts w:ascii="Times New Roman" w:hAnsi="Times New Roman"/>
          <w:sz w:val="24"/>
          <w:szCs w:val="24"/>
        </w:rPr>
        <w:t xml:space="preserve">. </w:t>
      </w:r>
    </w:p>
    <w:p w:rsidR="002257F4" w:rsidRPr="0079798C"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79798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79798C"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79798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79798C"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79798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F4618" w:rsidRPr="00B663FD" w:rsidRDefault="00DF4618" w:rsidP="00DF4618">
      <w:pPr>
        <w:pStyle w:val="a4"/>
        <w:spacing w:after="0" w:line="240" w:lineRule="auto"/>
        <w:ind w:left="714"/>
        <w:jc w:val="both"/>
        <w:rPr>
          <w:rFonts w:ascii="Times New Roman" w:hAnsi="Times New Roman"/>
          <w:sz w:val="24"/>
          <w:szCs w:val="24"/>
        </w:rPr>
      </w:pPr>
    </w:p>
    <w:p w:rsidR="00785842" w:rsidRPr="00041B1C" w:rsidRDefault="0079798C"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DB249A" w:rsidRPr="00DB249A" w:rsidRDefault="00DB249A" w:rsidP="00DB249A">
      <w:pPr>
        <w:widowControl/>
        <w:tabs>
          <w:tab w:val="left" w:pos="406"/>
        </w:tabs>
        <w:autoSpaceDE/>
        <w:autoSpaceDN/>
        <w:adjustRightInd/>
        <w:jc w:val="center"/>
        <w:rPr>
          <w:b/>
          <w:bCs/>
          <w:i/>
          <w:sz w:val="24"/>
          <w:szCs w:val="24"/>
        </w:rPr>
      </w:pPr>
      <w:r w:rsidRPr="00DB249A">
        <w:rPr>
          <w:b/>
          <w:bCs/>
          <w:i/>
          <w:sz w:val="24"/>
          <w:szCs w:val="24"/>
        </w:rPr>
        <w:t>Основная:</w:t>
      </w:r>
    </w:p>
    <w:p w:rsidR="00DB249A" w:rsidRPr="00DB249A" w:rsidRDefault="00DB249A" w:rsidP="00DB249A">
      <w:pPr>
        <w:widowControl/>
        <w:numPr>
          <w:ilvl w:val="0"/>
          <w:numId w:val="16"/>
        </w:numPr>
        <w:autoSpaceDE/>
        <w:autoSpaceDN/>
        <w:adjustRightInd/>
        <w:jc w:val="both"/>
        <w:rPr>
          <w:sz w:val="24"/>
          <w:szCs w:val="24"/>
        </w:rPr>
      </w:pPr>
      <w:r w:rsidRPr="00DB249A">
        <w:rPr>
          <w:sz w:val="24"/>
          <w:szCs w:val="24"/>
          <w:shd w:val="clear" w:color="auto" w:fill="FFFFFF"/>
        </w:rPr>
        <w:t xml:space="preserve">Айзман, Р. И. Основы медицинских знаний и здорового образа жизни : учебное пособие / Р. И. Айзман, В. Б. Рубанович, М. А. Суботялов. — Новосибирск : Сибирское университетское издательство, 2017. — 214 c. — ISBN 978-5-379-02007-1. — Текст : электронный // Электронно-библиотечная система IPR BOOKS : [сайт]. — URL: </w:t>
      </w:r>
      <w:hyperlink r:id="rId7" w:history="1">
        <w:r w:rsidR="000A3683">
          <w:rPr>
            <w:rStyle w:val="a7"/>
            <w:sz w:val="24"/>
            <w:szCs w:val="24"/>
            <w:shd w:val="clear" w:color="auto" w:fill="FFFFFF"/>
          </w:rPr>
          <w:t>http://www.iprbookshop.ru/65284.html</w:t>
        </w:r>
      </w:hyperlink>
    </w:p>
    <w:p w:rsidR="00DB249A" w:rsidRPr="00DB249A" w:rsidRDefault="00DB249A" w:rsidP="00DB249A">
      <w:pPr>
        <w:widowControl/>
        <w:numPr>
          <w:ilvl w:val="0"/>
          <w:numId w:val="16"/>
        </w:numPr>
        <w:autoSpaceDE/>
        <w:autoSpaceDN/>
        <w:adjustRightInd/>
        <w:jc w:val="both"/>
        <w:rPr>
          <w:sz w:val="24"/>
          <w:szCs w:val="24"/>
        </w:rPr>
      </w:pPr>
      <w:r w:rsidRPr="00DB249A">
        <w:rPr>
          <w:i/>
          <w:iCs/>
          <w:sz w:val="24"/>
          <w:szCs w:val="24"/>
          <w:shd w:val="clear" w:color="auto" w:fill="FFFFFF"/>
        </w:rPr>
        <w:t>Айзман, Р. И. </w:t>
      </w:r>
      <w:r w:rsidRPr="00DB249A">
        <w:rPr>
          <w:sz w:val="24"/>
          <w:szCs w:val="24"/>
          <w:shd w:val="clear" w:color="auto" w:fill="FFFFFF"/>
        </w:rPr>
        <w:t>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2019. — 282 с. — (Образовательный процесс). — ISBN 978-5-534-07354-6. — Текст : электронный // ЭБС Юрайт [сайт]. — URL: </w:t>
      </w:r>
      <w:hyperlink r:id="rId8" w:history="1">
        <w:r w:rsidR="000A3683">
          <w:rPr>
            <w:rStyle w:val="a7"/>
            <w:sz w:val="24"/>
            <w:szCs w:val="24"/>
            <w:shd w:val="clear" w:color="auto" w:fill="FFFFFF"/>
          </w:rPr>
          <w:t>https://urait.ru/bcode/437220</w:t>
        </w:r>
      </w:hyperlink>
    </w:p>
    <w:p w:rsidR="00DB249A" w:rsidRPr="00DB249A" w:rsidRDefault="00DB249A" w:rsidP="00DB249A">
      <w:pPr>
        <w:widowControl/>
        <w:autoSpaceDE/>
        <w:autoSpaceDN/>
        <w:adjustRightInd/>
        <w:jc w:val="center"/>
        <w:rPr>
          <w:b/>
          <w:bCs/>
          <w:i/>
          <w:color w:val="002060"/>
          <w:sz w:val="24"/>
          <w:szCs w:val="24"/>
        </w:rPr>
      </w:pPr>
    </w:p>
    <w:p w:rsidR="00DB249A" w:rsidRPr="00DB249A" w:rsidRDefault="00DB249A" w:rsidP="00DB249A">
      <w:pPr>
        <w:widowControl/>
        <w:autoSpaceDE/>
        <w:autoSpaceDN/>
        <w:adjustRightInd/>
        <w:jc w:val="center"/>
        <w:rPr>
          <w:sz w:val="24"/>
          <w:szCs w:val="24"/>
        </w:rPr>
      </w:pPr>
      <w:r w:rsidRPr="00DB249A">
        <w:rPr>
          <w:b/>
          <w:bCs/>
          <w:i/>
          <w:sz w:val="24"/>
          <w:szCs w:val="24"/>
        </w:rPr>
        <w:t>Дополнительная:</w:t>
      </w:r>
    </w:p>
    <w:p w:rsidR="00DB249A" w:rsidRPr="00DB249A" w:rsidRDefault="00DB249A" w:rsidP="00DB249A">
      <w:pPr>
        <w:widowControl/>
        <w:autoSpaceDE/>
        <w:autoSpaceDN/>
        <w:adjustRightInd/>
        <w:contextualSpacing/>
        <w:jc w:val="both"/>
        <w:rPr>
          <w:sz w:val="24"/>
          <w:szCs w:val="24"/>
          <w:lang w:eastAsia="en-US"/>
        </w:rPr>
      </w:pPr>
      <w:r w:rsidRPr="00DB249A">
        <w:rPr>
          <w:i/>
          <w:iCs/>
          <w:sz w:val="24"/>
          <w:szCs w:val="24"/>
          <w:shd w:val="clear" w:color="auto" w:fill="FFFFFF"/>
          <w:lang w:eastAsia="en-US"/>
        </w:rPr>
        <w:t>1.Мисюк, М. Н. </w:t>
      </w:r>
      <w:r w:rsidRPr="00DB249A">
        <w:rPr>
          <w:sz w:val="24"/>
          <w:szCs w:val="24"/>
          <w:shd w:val="clear" w:color="auto" w:fill="FFFFFF"/>
          <w:lang w:eastAsia="en-US"/>
        </w:rPr>
        <w:t> Основы медицинских знаний и здорового образа жизни : учебник и практикум для вузов / М. Н. Мисюк. — 3-е изд., перераб. и доп. — Москва : Издательство Юрайт, 2019. — 427 с. — (Высшее образование). — ISBN 978-5-534-12068-4. — Текст : электронный // ЭБС Юрайт [сайт]. — URL: </w:t>
      </w:r>
      <w:hyperlink r:id="rId9" w:history="1">
        <w:r w:rsidR="000A3683">
          <w:rPr>
            <w:rStyle w:val="a7"/>
            <w:sz w:val="24"/>
            <w:szCs w:val="24"/>
            <w:shd w:val="clear" w:color="auto" w:fill="FFFFFF"/>
            <w:lang w:eastAsia="en-US"/>
          </w:rPr>
          <w:t>https://urait.ru/bcode/446788...</w:t>
        </w:r>
      </w:hyperlink>
      <w:r w:rsidRPr="00DB249A">
        <w:rPr>
          <w:sz w:val="24"/>
          <w:szCs w:val="24"/>
          <w:lang w:eastAsia="en-US"/>
        </w:rPr>
        <w:t xml:space="preserve">.   </w:t>
      </w:r>
    </w:p>
    <w:p w:rsidR="00495C00" w:rsidRDefault="00DB249A" w:rsidP="00DB249A">
      <w:pPr>
        <w:widowControl/>
        <w:autoSpaceDE/>
        <w:autoSpaceDN/>
        <w:adjustRightInd/>
        <w:jc w:val="both"/>
        <w:rPr>
          <w:color w:val="000000" w:themeColor="text1"/>
          <w:sz w:val="24"/>
          <w:szCs w:val="24"/>
        </w:rPr>
      </w:pPr>
      <w:r w:rsidRPr="00DB249A">
        <w:rPr>
          <w:sz w:val="24"/>
          <w:szCs w:val="24"/>
          <w:shd w:val="clear" w:color="auto" w:fill="FFFFFF"/>
        </w:rPr>
        <w:t>2. Социальная медицина : учебник для бакалавров / А. В. Мартыненко [и др.] ; под редакцией А. В. Мартыненко. — Москва : Издательство Юрайт, 2018. — 475 с. — (Бакалавр. Академический курс). — ISBN 978-5-9916-2463-3. — Текст : электронный // ЭБС Юрайт [сайт]. — URL: </w:t>
      </w:r>
      <w:hyperlink r:id="rId10" w:history="1">
        <w:r w:rsidR="000A3683">
          <w:rPr>
            <w:rStyle w:val="a7"/>
            <w:sz w:val="24"/>
            <w:szCs w:val="24"/>
            <w:shd w:val="clear" w:color="auto" w:fill="FFFFFF"/>
          </w:rPr>
          <w:t>https://urait.ru/bcode/428218...</w:t>
        </w:r>
      </w:hyperlink>
      <w:r w:rsidR="00495C00" w:rsidRPr="00495C00">
        <w:rPr>
          <w:color w:val="000000" w:themeColor="text1"/>
          <w:sz w:val="24"/>
          <w:szCs w:val="24"/>
        </w:rPr>
        <w:t>.</w:t>
      </w:r>
    </w:p>
    <w:p w:rsidR="003F562B" w:rsidRPr="00DB249A" w:rsidRDefault="003F562B" w:rsidP="003F562B">
      <w:pPr>
        <w:widowControl/>
        <w:numPr>
          <w:ilvl w:val="0"/>
          <w:numId w:val="17"/>
        </w:numPr>
        <w:autoSpaceDE/>
        <w:autoSpaceDN/>
        <w:adjustRightInd/>
        <w:jc w:val="both"/>
        <w:rPr>
          <w:sz w:val="24"/>
          <w:szCs w:val="24"/>
        </w:rPr>
      </w:pPr>
      <w:r w:rsidRPr="00DB249A">
        <w:rPr>
          <w:sz w:val="24"/>
          <w:szCs w:val="24"/>
          <w:shd w:val="clear" w:color="auto" w:fill="FFFFFF"/>
        </w:rPr>
        <w:t xml:space="preserve">Белов, В. Г. Первая медицинская помощь : учебное пособие / В. Г. Белов, З. Ф. Дудченко. — Санкт-Петербург : Санкт-Петербургский государственный институт психологии и социальной работы, 2014. — 143 c. — ISBN 978-5-98238-048-7. — Текст : электронный // Электронно-библиотечная система IPR BOOKS : [сайт]. — URL: </w:t>
      </w:r>
      <w:hyperlink r:id="rId11" w:history="1">
        <w:r w:rsidR="000A3683">
          <w:rPr>
            <w:rStyle w:val="a7"/>
            <w:sz w:val="24"/>
            <w:szCs w:val="24"/>
            <w:shd w:val="clear" w:color="auto" w:fill="FFFFFF"/>
          </w:rPr>
          <w:t>http://www.iprbookshop.ru/22984.html </w:t>
        </w:r>
      </w:hyperlink>
    </w:p>
    <w:p w:rsidR="003F562B" w:rsidRPr="00495C00" w:rsidRDefault="003F562B" w:rsidP="00DB249A">
      <w:pPr>
        <w:widowControl/>
        <w:autoSpaceDE/>
        <w:autoSpaceDN/>
        <w:adjustRightInd/>
        <w:jc w:val="both"/>
        <w:rPr>
          <w:color w:val="000000" w:themeColor="text1"/>
          <w:sz w:val="24"/>
          <w:szCs w:val="24"/>
        </w:rPr>
      </w:pPr>
    </w:p>
    <w:p w:rsidR="00213563" w:rsidRPr="00041B1C" w:rsidRDefault="00213563" w:rsidP="00041B1C">
      <w:pPr>
        <w:widowControl/>
        <w:tabs>
          <w:tab w:val="left" w:pos="406"/>
        </w:tabs>
        <w:autoSpaceDE/>
        <w:autoSpaceDN/>
        <w:adjustRightInd/>
        <w:ind w:firstLine="709"/>
        <w:jc w:val="center"/>
        <w:rPr>
          <w:b/>
          <w:bCs/>
          <w:i/>
          <w:color w:val="000000"/>
          <w:sz w:val="24"/>
          <w:szCs w:val="24"/>
        </w:rPr>
      </w:pPr>
    </w:p>
    <w:p w:rsidR="00777B09" w:rsidRPr="00793E1B" w:rsidRDefault="0079798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A3683">
          <w:rPr>
            <w:rStyle w:val="a7"/>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0A3683">
          <w:rPr>
            <w:rStyle w:val="a7"/>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A3683">
          <w:rPr>
            <w:rStyle w:val="a7"/>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A3683">
          <w:rPr>
            <w:rStyle w:val="a7"/>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A3683">
          <w:rPr>
            <w:rStyle w:val="a7"/>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83174C">
          <w:rPr>
            <w:rStyle w:val="a7"/>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A3683">
          <w:rPr>
            <w:rStyle w:val="a7"/>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A3683">
          <w:rPr>
            <w:rStyle w:val="a7"/>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A3683">
          <w:rPr>
            <w:rStyle w:val="a7"/>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A3683">
          <w:rPr>
            <w:rStyle w:val="a7"/>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A3683">
          <w:rPr>
            <w:rStyle w:val="a7"/>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A3683">
          <w:rPr>
            <w:rStyle w:val="a7"/>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A368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w:t>
      </w:r>
      <w:r w:rsidRPr="00793E1B">
        <w:rPr>
          <w:color w:val="000000"/>
          <w:sz w:val="24"/>
          <w:szCs w:val="24"/>
        </w:rPr>
        <w:lastRenderedPageBreak/>
        <w:t>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9798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78667C">
        <w:rPr>
          <w:bCs/>
          <w:sz w:val="24"/>
          <w:szCs w:val="24"/>
        </w:rPr>
        <w:t xml:space="preserve">Основы медицинских знаний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lastRenderedPageBreak/>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342ABA" w:rsidRDefault="00DC16F3" w:rsidP="00342ABA">
      <w:pPr>
        <w:tabs>
          <w:tab w:val="left" w:pos="993"/>
        </w:tabs>
        <w:ind w:left="720"/>
        <w:jc w:val="center"/>
        <w:rPr>
          <w:sz w:val="24"/>
          <w:szCs w:val="24"/>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xml:space="preserve">. </w:t>
      </w:r>
      <w:r w:rsidR="00342ABA">
        <w:rPr>
          <w:b/>
          <w:bCs/>
          <w:color w:val="000000"/>
          <w:sz w:val="24"/>
        </w:rPr>
        <w:t>Современные профессиональные базы данных и информационные справочные системы</w:t>
      </w:r>
    </w:p>
    <w:p w:rsidR="00342ABA" w:rsidRDefault="00342ABA" w:rsidP="00342ABA">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A3683">
          <w:rPr>
            <w:rStyle w:val="a7"/>
            <w:rFonts w:ascii="Times New Roman" w:hAnsi="Times New Roman"/>
            <w:sz w:val="24"/>
            <w:szCs w:val="24"/>
          </w:rPr>
          <w:t>http://www.consultant.ru/edu/student/study/</w:t>
        </w:r>
      </w:hyperlink>
    </w:p>
    <w:p w:rsidR="00342ABA" w:rsidRDefault="00342ABA" w:rsidP="00342ABA">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A3683">
          <w:rPr>
            <w:rStyle w:val="a7"/>
            <w:rFonts w:ascii="Times New Roman" w:hAnsi="Times New Roman"/>
            <w:sz w:val="24"/>
            <w:szCs w:val="24"/>
          </w:rPr>
          <w:t>http://edu.garant.ru/omga/</w:t>
        </w:r>
      </w:hyperlink>
    </w:p>
    <w:p w:rsidR="00342ABA" w:rsidRDefault="00342ABA" w:rsidP="00342ABA">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0A3683">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342ABA" w:rsidRDefault="00342ABA" w:rsidP="00342ABA">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0A3683">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342ABA" w:rsidRDefault="00342ABA" w:rsidP="00342ABA">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0A3683">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342ABA" w:rsidRDefault="00342ABA" w:rsidP="00342ABA">
      <w:pPr>
        <w:pStyle w:val="a4"/>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0A3683">
          <w:rPr>
            <w:rStyle w:val="a7"/>
            <w:rFonts w:ascii="Times New Roman" w:eastAsia="Times New Roman" w:hAnsi="Times New Roman"/>
            <w:sz w:val="24"/>
          </w:rPr>
          <w:t>http://www.gumer.info/bibliotek_Buks/Pedagog/index.php</w:t>
        </w:r>
      </w:hyperlink>
    </w:p>
    <w:p w:rsidR="00342ABA" w:rsidRDefault="00342ABA" w:rsidP="00342ABA">
      <w:pPr>
        <w:ind w:firstLine="709"/>
        <w:jc w:val="both"/>
        <w:rPr>
          <w:rFonts w:eastAsiaTheme="minorEastAsia"/>
          <w:b/>
          <w:sz w:val="24"/>
          <w:szCs w:val="24"/>
        </w:rPr>
      </w:pPr>
    </w:p>
    <w:p w:rsidR="00342ABA" w:rsidRDefault="00342ABA" w:rsidP="00342AB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42ABA" w:rsidRDefault="00342ABA" w:rsidP="00342AB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2ABA" w:rsidRDefault="00342ABA" w:rsidP="00342AB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2ABA" w:rsidRDefault="00342ABA" w:rsidP="00342AB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2ABA" w:rsidRDefault="00342ABA" w:rsidP="00342AB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42ABA" w:rsidRDefault="00342ABA" w:rsidP="00342AB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31D6">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42ABA" w:rsidRDefault="00342ABA" w:rsidP="00342AB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42ABA" w:rsidRDefault="00342ABA" w:rsidP="00342AB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31D6">
          <w:rPr>
            <w:rStyle w:val="a7"/>
            <w:sz w:val="24"/>
            <w:szCs w:val="24"/>
          </w:rPr>
          <w:t>www.biblio-online.ru</w:t>
        </w:r>
      </w:hyperlink>
      <w:r>
        <w:rPr>
          <w:sz w:val="24"/>
          <w:szCs w:val="24"/>
        </w:rPr>
        <w:t xml:space="preserve"> </w:t>
      </w:r>
    </w:p>
    <w:p w:rsidR="00342ABA" w:rsidRDefault="00342ABA" w:rsidP="00342ABA">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342ABA">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4F5" w:rsidRDefault="002474F5" w:rsidP="00160BC1">
      <w:r>
        <w:separator/>
      </w:r>
    </w:p>
  </w:endnote>
  <w:endnote w:type="continuationSeparator" w:id="0">
    <w:p w:rsidR="002474F5" w:rsidRDefault="002474F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4F5" w:rsidRDefault="002474F5" w:rsidP="00160BC1">
      <w:r>
        <w:separator/>
      </w:r>
    </w:p>
  </w:footnote>
  <w:footnote w:type="continuationSeparator" w:id="0">
    <w:p w:rsidR="002474F5" w:rsidRDefault="002474F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9D"/>
    <w:multiLevelType w:val="hybridMultilevel"/>
    <w:tmpl w:val="3E0C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C6C6C"/>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93021"/>
    <w:multiLevelType w:val="hybridMultilevel"/>
    <w:tmpl w:val="5BECF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D601F"/>
    <w:multiLevelType w:val="hybridMultilevel"/>
    <w:tmpl w:val="A3B00F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7B694360"/>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8"/>
  </w:num>
  <w:num w:numId="6">
    <w:abstractNumId w:val="10"/>
  </w:num>
  <w:num w:numId="7">
    <w:abstractNumId w:val="2"/>
  </w:num>
  <w:num w:numId="8">
    <w:abstractNumId w:val="4"/>
  </w:num>
  <w:num w:numId="9">
    <w:abstractNumId w:val="11"/>
  </w:num>
  <w:num w:numId="10">
    <w:abstractNumId w:val="14"/>
  </w:num>
  <w:num w:numId="11">
    <w:abstractNumId w:val="13"/>
  </w:num>
  <w:num w:numId="12">
    <w:abstractNumId w:val="15"/>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27D2C"/>
    <w:rsid w:val="00027E5B"/>
    <w:rsid w:val="00037461"/>
    <w:rsid w:val="00041B1C"/>
    <w:rsid w:val="00051AEE"/>
    <w:rsid w:val="00060A01"/>
    <w:rsid w:val="00061243"/>
    <w:rsid w:val="00064AA9"/>
    <w:rsid w:val="00065486"/>
    <w:rsid w:val="00066B8D"/>
    <w:rsid w:val="000835F5"/>
    <w:rsid w:val="000875BF"/>
    <w:rsid w:val="000911D1"/>
    <w:rsid w:val="000A1B65"/>
    <w:rsid w:val="000A3683"/>
    <w:rsid w:val="000A4FAC"/>
    <w:rsid w:val="000B1331"/>
    <w:rsid w:val="000B7795"/>
    <w:rsid w:val="000C4546"/>
    <w:rsid w:val="000D07C6"/>
    <w:rsid w:val="000D4429"/>
    <w:rsid w:val="000D6DE5"/>
    <w:rsid w:val="000E37E9"/>
    <w:rsid w:val="00102E02"/>
    <w:rsid w:val="00114770"/>
    <w:rsid w:val="001165D0"/>
    <w:rsid w:val="001166B7"/>
    <w:rsid w:val="001167A8"/>
    <w:rsid w:val="00123FA0"/>
    <w:rsid w:val="00127108"/>
    <w:rsid w:val="00127DEA"/>
    <w:rsid w:val="00131CDA"/>
    <w:rsid w:val="00132F57"/>
    <w:rsid w:val="00133AC9"/>
    <w:rsid w:val="001378B1"/>
    <w:rsid w:val="0015639D"/>
    <w:rsid w:val="00160BC1"/>
    <w:rsid w:val="00161C70"/>
    <w:rsid w:val="001716A9"/>
    <w:rsid w:val="00173798"/>
    <w:rsid w:val="00181AAB"/>
    <w:rsid w:val="00184F65"/>
    <w:rsid w:val="001871AA"/>
    <w:rsid w:val="00190BEC"/>
    <w:rsid w:val="001A6533"/>
    <w:rsid w:val="001C4FED"/>
    <w:rsid w:val="001C6305"/>
    <w:rsid w:val="001F11DE"/>
    <w:rsid w:val="00207E2E"/>
    <w:rsid w:val="00207FB7"/>
    <w:rsid w:val="00211C1B"/>
    <w:rsid w:val="00213563"/>
    <w:rsid w:val="00224503"/>
    <w:rsid w:val="002257F4"/>
    <w:rsid w:val="00240A81"/>
    <w:rsid w:val="00245199"/>
    <w:rsid w:val="002474F5"/>
    <w:rsid w:val="00264E13"/>
    <w:rsid w:val="002657BC"/>
    <w:rsid w:val="00276128"/>
    <w:rsid w:val="0027733F"/>
    <w:rsid w:val="00291D05"/>
    <w:rsid w:val="002933E5"/>
    <w:rsid w:val="002A0D1B"/>
    <w:rsid w:val="002A416E"/>
    <w:rsid w:val="002B5AB9"/>
    <w:rsid w:val="002B6C87"/>
    <w:rsid w:val="002B734E"/>
    <w:rsid w:val="002C2EAE"/>
    <w:rsid w:val="002C3F08"/>
    <w:rsid w:val="002C7582"/>
    <w:rsid w:val="002D5E5E"/>
    <w:rsid w:val="002D6AC0"/>
    <w:rsid w:val="002E4CB7"/>
    <w:rsid w:val="002E70F4"/>
    <w:rsid w:val="00315AB7"/>
    <w:rsid w:val="0032166A"/>
    <w:rsid w:val="00330957"/>
    <w:rsid w:val="00330A90"/>
    <w:rsid w:val="0033546E"/>
    <w:rsid w:val="00342ABA"/>
    <w:rsid w:val="00355C7E"/>
    <w:rsid w:val="003618C2"/>
    <w:rsid w:val="00363097"/>
    <w:rsid w:val="00365758"/>
    <w:rsid w:val="003668E3"/>
    <w:rsid w:val="00370604"/>
    <w:rsid w:val="00390B62"/>
    <w:rsid w:val="003933A3"/>
    <w:rsid w:val="003A3494"/>
    <w:rsid w:val="003A57B5"/>
    <w:rsid w:val="003A6FB0"/>
    <w:rsid w:val="003A71E4"/>
    <w:rsid w:val="003B5CFF"/>
    <w:rsid w:val="003B7F71"/>
    <w:rsid w:val="003E0C42"/>
    <w:rsid w:val="003E214D"/>
    <w:rsid w:val="003F562B"/>
    <w:rsid w:val="00400491"/>
    <w:rsid w:val="00404863"/>
    <w:rsid w:val="0040495A"/>
    <w:rsid w:val="00407242"/>
    <w:rsid w:val="00407404"/>
    <w:rsid w:val="004110F5"/>
    <w:rsid w:val="00435249"/>
    <w:rsid w:val="004522A6"/>
    <w:rsid w:val="0046365B"/>
    <w:rsid w:val="0047224A"/>
    <w:rsid w:val="0047572F"/>
    <w:rsid w:val="0047633A"/>
    <w:rsid w:val="0048300E"/>
    <w:rsid w:val="0049217A"/>
    <w:rsid w:val="00495C00"/>
    <w:rsid w:val="004A2C0D"/>
    <w:rsid w:val="004A2E62"/>
    <w:rsid w:val="004A68C9"/>
    <w:rsid w:val="004C5815"/>
    <w:rsid w:val="004C6DB3"/>
    <w:rsid w:val="004E0C3F"/>
    <w:rsid w:val="004E3D82"/>
    <w:rsid w:val="004E4CD6"/>
    <w:rsid w:val="004E4DB2"/>
    <w:rsid w:val="004E584B"/>
    <w:rsid w:val="004E62F1"/>
    <w:rsid w:val="004E753A"/>
    <w:rsid w:val="004F3C72"/>
    <w:rsid w:val="00516454"/>
    <w:rsid w:val="00516F43"/>
    <w:rsid w:val="005362E6"/>
    <w:rsid w:val="00536E82"/>
    <w:rsid w:val="00537A62"/>
    <w:rsid w:val="00540F31"/>
    <w:rsid w:val="00553EA8"/>
    <w:rsid w:val="00565480"/>
    <w:rsid w:val="005669CB"/>
    <w:rsid w:val="00572571"/>
    <w:rsid w:val="00572F9F"/>
    <w:rsid w:val="005752AB"/>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17D9"/>
    <w:rsid w:val="005F2349"/>
    <w:rsid w:val="006044B4"/>
    <w:rsid w:val="0060748E"/>
    <w:rsid w:val="00607E17"/>
    <w:rsid w:val="006118F6"/>
    <w:rsid w:val="00624E28"/>
    <w:rsid w:val="00631F62"/>
    <w:rsid w:val="00632527"/>
    <w:rsid w:val="00633229"/>
    <w:rsid w:val="0064242F"/>
    <w:rsid w:val="00642A2F"/>
    <w:rsid w:val="006439F4"/>
    <w:rsid w:val="0065606F"/>
    <w:rsid w:val="00656AC4"/>
    <w:rsid w:val="00676914"/>
    <w:rsid w:val="00687B3A"/>
    <w:rsid w:val="00692DD7"/>
    <w:rsid w:val="006963C9"/>
    <w:rsid w:val="006B0CA3"/>
    <w:rsid w:val="006B2508"/>
    <w:rsid w:val="006C3AF4"/>
    <w:rsid w:val="006D108C"/>
    <w:rsid w:val="006D15B6"/>
    <w:rsid w:val="006D4FEF"/>
    <w:rsid w:val="006D6805"/>
    <w:rsid w:val="006E5C19"/>
    <w:rsid w:val="006E615B"/>
    <w:rsid w:val="00705814"/>
    <w:rsid w:val="00705FB5"/>
    <w:rsid w:val="007066B1"/>
    <w:rsid w:val="0070749B"/>
    <w:rsid w:val="00713D44"/>
    <w:rsid w:val="00724E9D"/>
    <w:rsid w:val="007327FE"/>
    <w:rsid w:val="007512C7"/>
    <w:rsid w:val="00752936"/>
    <w:rsid w:val="007555F4"/>
    <w:rsid w:val="0076201E"/>
    <w:rsid w:val="00764497"/>
    <w:rsid w:val="00764B04"/>
    <w:rsid w:val="00767B87"/>
    <w:rsid w:val="007751FE"/>
    <w:rsid w:val="00777B09"/>
    <w:rsid w:val="00781ADF"/>
    <w:rsid w:val="00783D3E"/>
    <w:rsid w:val="00785842"/>
    <w:rsid w:val="007865CB"/>
    <w:rsid w:val="0078667C"/>
    <w:rsid w:val="007918B0"/>
    <w:rsid w:val="00793E1B"/>
    <w:rsid w:val="00793F01"/>
    <w:rsid w:val="0079798C"/>
    <w:rsid w:val="007A5EE5"/>
    <w:rsid w:val="007A7E7B"/>
    <w:rsid w:val="007B2F12"/>
    <w:rsid w:val="007C277B"/>
    <w:rsid w:val="007D5CC1"/>
    <w:rsid w:val="007E10C6"/>
    <w:rsid w:val="007F098D"/>
    <w:rsid w:val="007F4B97"/>
    <w:rsid w:val="007F7A4D"/>
    <w:rsid w:val="00801B83"/>
    <w:rsid w:val="008103AD"/>
    <w:rsid w:val="00820D1B"/>
    <w:rsid w:val="00823333"/>
    <w:rsid w:val="00823E5A"/>
    <w:rsid w:val="0083174C"/>
    <w:rsid w:val="00840183"/>
    <w:rsid w:val="008414DD"/>
    <w:rsid w:val="008423FF"/>
    <w:rsid w:val="00857FC8"/>
    <w:rsid w:val="0086504D"/>
    <w:rsid w:val="0086651C"/>
    <w:rsid w:val="0088272E"/>
    <w:rsid w:val="008B6331"/>
    <w:rsid w:val="008C4D88"/>
    <w:rsid w:val="008D0D4D"/>
    <w:rsid w:val="008E5182"/>
    <w:rsid w:val="008E5E59"/>
    <w:rsid w:val="0091194F"/>
    <w:rsid w:val="00920199"/>
    <w:rsid w:val="00921868"/>
    <w:rsid w:val="009317CD"/>
    <w:rsid w:val="00941875"/>
    <w:rsid w:val="009431D6"/>
    <w:rsid w:val="00951F6B"/>
    <w:rsid w:val="009528CA"/>
    <w:rsid w:val="00954E45"/>
    <w:rsid w:val="00965998"/>
    <w:rsid w:val="009836B6"/>
    <w:rsid w:val="009A609B"/>
    <w:rsid w:val="009E2945"/>
    <w:rsid w:val="009E35D2"/>
    <w:rsid w:val="009E75B0"/>
    <w:rsid w:val="009F4070"/>
    <w:rsid w:val="00A275E4"/>
    <w:rsid w:val="00A32A5F"/>
    <w:rsid w:val="00A44F9E"/>
    <w:rsid w:val="00A567CD"/>
    <w:rsid w:val="00A63D90"/>
    <w:rsid w:val="00A65709"/>
    <w:rsid w:val="00A70955"/>
    <w:rsid w:val="00A75675"/>
    <w:rsid w:val="00A76E53"/>
    <w:rsid w:val="00A95E1F"/>
    <w:rsid w:val="00A9607B"/>
    <w:rsid w:val="00A96C48"/>
    <w:rsid w:val="00A96E07"/>
    <w:rsid w:val="00AA2A29"/>
    <w:rsid w:val="00AB2091"/>
    <w:rsid w:val="00AB6F6E"/>
    <w:rsid w:val="00AD0669"/>
    <w:rsid w:val="00AD208A"/>
    <w:rsid w:val="00AD4A3C"/>
    <w:rsid w:val="00AE3177"/>
    <w:rsid w:val="00AF1E8B"/>
    <w:rsid w:val="00AF61EB"/>
    <w:rsid w:val="00B12DA0"/>
    <w:rsid w:val="00B5209B"/>
    <w:rsid w:val="00B542D4"/>
    <w:rsid w:val="00B54421"/>
    <w:rsid w:val="00B642B8"/>
    <w:rsid w:val="00B663FD"/>
    <w:rsid w:val="00B67E2D"/>
    <w:rsid w:val="00B817E2"/>
    <w:rsid w:val="00B97EFC"/>
    <w:rsid w:val="00BB6C9A"/>
    <w:rsid w:val="00BB70FB"/>
    <w:rsid w:val="00BD2CB9"/>
    <w:rsid w:val="00BE023D"/>
    <w:rsid w:val="00BF22FC"/>
    <w:rsid w:val="00C1245E"/>
    <w:rsid w:val="00C228C5"/>
    <w:rsid w:val="00C24EA8"/>
    <w:rsid w:val="00C26026"/>
    <w:rsid w:val="00C33468"/>
    <w:rsid w:val="00C3475E"/>
    <w:rsid w:val="00C40C06"/>
    <w:rsid w:val="00C50501"/>
    <w:rsid w:val="00C55E91"/>
    <w:rsid w:val="00C70CA1"/>
    <w:rsid w:val="00C834DF"/>
    <w:rsid w:val="00C90A7A"/>
    <w:rsid w:val="00C93F61"/>
    <w:rsid w:val="00C94464"/>
    <w:rsid w:val="00C953C9"/>
    <w:rsid w:val="00CA401A"/>
    <w:rsid w:val="00CB27ED"/>
    <w:rsid w:val="00CB5309"/>
    <w:rsid w:val="00CB61D6"/>
    <w:rsid w:val="00CE6C4B"/>
    <w:rsid w:val="00CF12C6"/>
    <w:rsid w:val="00CF2B2F"/>
    <w:rsid w:val="00CF6292"/>
    <w:rsid w:val="00CF6B12"/>
    <w:rsid w:val="00D02EB8"/>
    <w:rsid w:val="00D05C7C"/>
    <w:rsid w:val="00D152E4"/>
    <w:rsid w:val="00D1753D"/>
    <w:rsid w:val="00D23EFA"/>
    <w:rsid w:val="00D27AA2"/>
    <w:rsid w:val="00D34B66"/>
    <w:rsid w:val="00D502B1"/>
    <w:rsid w:val="00D507FE"/>
    <w:rsid w:val="00D63339"/>
    <w:rsid w:val="00D761E8"/>
    <w:rsid w:val="00D83177"/>
    <w:rsid w:val="00D8506D"/>
    <w:rsid w:val="00D90307"/>
    <w:rsid w:val="00D97830"/>
    <w:rsid w:val="00DA0DEC"/>
    <w:rsid w:val="00DA3FFC"/>
    <w:rsid w:val="00DA489D"/>
    <w:rsid w:val="00DA48D3"/>
    <w:rsid w:val="00DB08E2"/>
    <w:rsid w:val="00DB0A35"/>
    <w:rsid w:val="00DB228F"/>
    <w:rsid w:val="00DB249A"/>
    <w:rsid w:val="00DB3163"/>
    <w:rsid w:val="00DB50B6"/>
    <w:rsid w:val="00DB5DE8"/>
    <w:rsid w:val="00DC16F3"/>
    <w:rsid w:val="00DC6660"/>
    <w:rsid w:val="00DD03B9"/>
    <w:rsid w:val="00DD6EB4"/>
    <w:rsid w:val="00DE38F3"/>
    <w:rsid w:val="00DF1076"/>
    <w:rsid w:val="00DF26AA"/>
    <w:rsid w:val="00DF4618"/>
    <w:rsid w:val="00DF7ED6"/>
    <w:rsid w:val="00E02CDE"/>
    <w:rsid w:val="00E11452"/>
    <w:rsid w:val="00E42AED"/>
    <w:rsid w:val="00E4451A"/>
    <w:rsid w:val="00E72419"/>
    <w:rsid w:val="00E72975"/>
    <w:rsid w:val="00E7465A"/>
    <w:rsid w:val="00E9119D"/>
    <w:rsid w:val="00E92238"/>
    <w:rsid w:val="00E9485F"/>
    <w:rsid w:val="00EA206F"/>
    <w:rsid w:val="00EA3690"/>
    <w:rsid w:val="00EA5E68"/>
    <w:rsid w:val="00EA6915"/>
    <w:rsid w:val="00EB7CA6"/>
    <w:rsid w:val="00ED14E7"/>
    <w:rsid w:val="00ED28E4"/>
    <w:rsid w:val="00ED4160"/>
    <w:rsid w:val="00ED789C"/>
    <w:rsid w:val="00EE165B"/>
    <w:rsid w:val="00EE4D57"/>
    <w:rsid w:val="00F00B76"/>
    <w:rsid w:val="00F06F17"/>
    <w:rsid w:val="00F21009"/>
    <w:rsid w:val="00F226CA"/>
    <w:rsid w:val="00F239D1"/>
    <w:rsid w:val="00F322E1"/>
    <w:rsid w:val="00F339B9"/>
    <w:rsid w:val="00F342F7"/>
    <w:rsid w:val="00F40FEC"/>
    <w:rsid w:val="00F42549"/>
    <w:rsid w:val="00F625A5"/>
    <w:rsid w:val="00F63ADF"/>
    <w:rsid w:val="00F63BBC"/>
    <w:rsid w:val="00F8007A"/>
    <w:rsid w:val="00F803A3"/>
    <w:rsid w:val="00F82ACA"/>
    <w:rsid w:val="00F96A96"/>
    <w:rsid w:val="00FA2011"/>
    <w:rsid w:val="00FA5C55"/>
    <w:rsid w:val="00FA7919"/>
    <w:rsid w:val="00FB05DD"/>
    <w:rsid w:val="00FB0BA2"/>
    <w:rsid w:val="00FB15A7"/>
    <w:rsid w:val="00FB2E50"/>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94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54205372">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722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65284.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2984.html&#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28218..."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467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6823</Words>
  <Characters>38893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45625</CharactersWithSpaces>
  <SharedDoc>false</SharedDoc>
  <HLinks>
    <vt:vector size="6" baseType="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20</cp:revision>
  <dcterms:created xsi:type="dcterms:W3CDTF">2018-11-27T18:40:00Z</dcterms:created>
  <dcterms:modified xsi:type="dcterms:W3CDTF">2022-11-13T20:41:00Z</dcterms:modified>
</cp:coreProperties>
</file>